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57" w:rsidRPr="00F71284" w:rsidRDefault="00C43657" w:rsidP="00C43657">
      <w:pPr>
        <w:pStyle w:val="Title"/>
        <w:rPr>
          <w:sz w:val="24"/>
          <w:szCs w:val="24"/>
        </w:rPr>
      </w:pPr>
      <w:smartTag w:uri="urn:schemas-microsoft-com:office:smarttags" w:element="place">
        <w:smartTag w:uri="urn:schemas-microsoft-com:office:smarttags" w:element="PlaceName">
          <w:r w:rsidRPr="00F71284">
            <w:rPr>
              <w:sz w:val="24"/>
              <w:szCs w:val="24"/>
            </w:rPr>
            <w:t>Lake Superior</w:t>
          </w:r>
        </w:smartTag>
        <w:r w:rsidRPr="00F71284">
          <w:rPr>
            <w:sz w:val="24"/>
            <w:szCs w:val="24"/>
          </w:rPr>
          <w:t xml:space="preserve"> </w:t>
        </w:r>
        <w:smartTag w:uri="urn:schemas-microsoft-com:office:smarttags" w:element="PlaceType">
          <w:r w:rsidRPr="00F71284">
            <w:rPr>
              <w:sz w:val="24"/>
              <w:szCs w:val="24"/>
            </w:rPr>
            <w:t>State</w:t>
          </w:r>
        </w:smartTag>
        <w:r w:rsidRPr="00F71284">
          <w:rPr>
            <w:sz w:val="24"/>
            <w:szCs w:val="24"/>
          </w:rPr>
          <w:t xml:space="preserve"> </w:t>
        </w:r>
        <w:smartTag w:uri="urn:schemas-microsoft-com:office:smarttags" w:element="PlaceType">
          <w:r w:rsidRPr="00F71284">
            <w:rPr>
              <w:sz w:val="24"/>
              <w:szCs w:val="24"/>
            </w:rPr>
            <w:t>University</w:t>
          </w:r>
        </w:smartTag>
      </w:smartTag>
    </w:p>
    <w:p w:rsidR="00C43657" w:rsidRPr="00F71284" w:rsidRDefault="00C43657" w:rsidP="00C43657">
      <w:pPr>
        <w:jc w:val="center"/>
        <w:rPr>
          <w:b/>
          <w:szCs w:val="24"/>
        </w:rPr>
      </w:pPr>
      <w:r w:rsidRPr="00F71284">
        <w:rPr>
          <w:b/>
          <w:szCs w:val="24"/>
        </w:rPr>
        <w:t>Board of Trustees</w:t>
      </w:r>
    </w:p>
    <w:p w:rsidR="00C43657" w:rsidRPr="00F71284" w:rsidRDefault="00C43657" w:rsidP="00C43657">
      <w:pPr>
        <w:jc w:val="center"/>
        <w:rPr>
          <w:b/>
          <w:szCs w:val="24"/>
        </w:rPr>
      </w:pPr>
      <w:r w:rsidRPr="00F71284">
        <w:rPr>
          <w:b/>
          <w:szCs w:val="24"/>
        </w:rPr>
        <w:t xml:space="preserve">Minutes of </w:t>
      </w:r>
      <w:r>
        <w:rPr>
          <w:b/>
          <w:szCs w:val="24"/>
        </w:rPr>
        <w:t xml:space="preserve">Special </w:t>
      </w:r>
      <w:r w:rsidRPr="00F71284">
        <w:rPr>
          <w:b/>
          <w:szCs w:val="24"/>
        </w:rPr>
        <w:t>Meeting</w:t>
      </w:r>
    </w:p>
    <w:p w:rsidR="00C43657" w:rsidRDefault="00C43657" w:rsidP="00C43657">
      <w:pPr>
        <w:jc w:val="center"/>
        <w:rPr>
          <w:b/>
          <w:szCs w:val="24"/>
        </w:rPr>
      </w:pPr>
      <w:r>
        <w:rPr>
          <w:b/>
          <w:szCs w:val="24"/>
        </w:rPr>
        <w:t xml:space="preserve">Walker </w:t>
      </w:r>
      <w:proofErr w:type="spellStart"/>
      <w:r>
        <w:rPr>
          <w:b/>
          <w:szCs w:val="24"/>
        </w:rPr>
        <w:t>Cisler</w:t>
      </w:r>
      <w:proofErr w:type="spellEnd"/>
      <w:r>
        <w:rPr>
          <w:b/>
          <w:szCs w:val="24"/>
        </w:rPr>
        <w:t xml:space="preserve"> Student Conference Center</w:t>
      </w:r>
    </w:p>
    <w:p w:rsidR="00C43657" w:rsidRPr="00F71284" w:rsidRDefault="00C43657" w:rsidP="00C43657">
      <w:pPr>
        <w:jc w:val="center"/>
        <w:rPr>
          <w:b/>
          <w:szCs w:val="24"/>
        </w:rPr>
      </w:pPr>
      <w:r>
        <w:rPr>
          <w:b/>
          <w:szCs w:val="24"/>
        </w:rPr>
        <w:t xml:space="preserve"> Crow’s Nest </w:t>
      </w:r>
    </w:p>
    <w:p w:rsidR="00C43657" w:rsidRPr="00F71284" w:rsidRDefault="00C43657" w:rsidP="00C43657">
      <w:pPr>
        <w:pStyle w:val="Heading2"/>
        <w:rPr>
          <w:sz w:val="24"/>
          <w:szCs w:val="24"/>
        </w:rPr>
      </w:pPr>
      <w:r>
        <w:rPr>
          <w:sz w:val="24"/>
          <w:szCs w:val="24"/>
        </w:rPr>
        <w:t>May 26, 2017</w:t>
      </w:r>
    </w:p>
    <w:p w:rsidR="00C43657" w:rsidRPr="00F71284" w:rsidRDefault="00C43657" w:rsidP="00C43657">
      <w:pPr>
        <w:jc w:val="both"/>
        <w:rPr>
          <w:b/>
          <w:szCs w:val="24"/>
        </w:rPr>
      </w:pPr>
    </w:p>
    <w:p w:rsidR="00C43657" w:rsidRDefault="00C43657" w:rsidP="00C43657">
      <w:pPr>
        <w:jc w:val="both"/>
        <w:rPr>
          <w:szCs w:val="24"/>
        </w:rPr>
      </w:pPr>
      <w:r w:rsidRPr="00F71284">
        <w:rPr>
          <w:szCs w:val="24"/>
        </w:rPr>
        <w:t>The Board of Trustees of Lake Su</w:t>
      </w:r>
      <w:r>
        <w:rPr>
          <w:szCs w:val="24"/>
        </w:rPr>
        <w:t>perior State University met in special s</w:t>
      </w:r>
      <w:r w:rsidRPr="00F71284">
        <w:rPr>
          <w:szCs w:val="24"/>
        </w:rPr>
        <w:t xml:space="preserve">ession beginning at </w:t>
      </w:r>
      <w:r>
        <w:rPr>
          <w:szCs w:val="24"/>
        </w:rPr>
        <w:t>2:30 p.</w:t>
      </w:r>
      <w:r w:rsidRPr="00F71284">
        <w:rPr>
          <w:szCs w:val="24"/>
        </w:rPr>
        <w:t>m. on</w:t>
      </w:r>
      <w:r>
        <w:rPr>
          <w:szCs w:val="24"/>
        </w:rPr>
        <w:t xml:space="preserve"> Friday, May 26, 2017 i</w:t>
      </w:r>
      <w:r w:rsidRPr="00F71284">
        <w:rPr>
          <w:szCs w:val="24"/>
        </w:rPr>
        <w:t xml:space="preserve">n </w:t>
      </w:r>
      <w:r>
        <w:rPr>
          <w:szCs w:val="24"/>
        </w:rPr>
        <w:t xml:space="preserve">the Crow’s Nest of the Walker </w:t>
      </w:r>
      <w:proofErr w:type="spellStart"/>
      <w:r>
        <w:rPr>
          <w:szCs w:val="24"/>
        </w:rPr>
        <w:t>Cisler</w:t>
      </w:r>
      <w:proofErr w:type="spellEnd"/>
      <w:r>
        <w:rPr>
          <w:szCs w:val="24"/>
        </w:rPr>
        <w:t xml:space="preserve"> Student Conference Center, </w:t>
      </w:r>
      <w:r w:rsidRPr="00F71284">
        <w:rPr>
          <w:szCs w:val="24"/>
        </w:rPr>
        <w:t xml:space="preserve">Lake Superior </w:t>
      </w:r>
      <w:r>
        <w:rPr>
          <w:szCs w:val="24"/>
        </w:rPr>
        <w:t xml:space="preserve">State University, Sault Ste. Marie, Michigan, and with Board of Trustees members connected via teleconference and in attendance. </w:t>
      </w:r>
      <w:r w:rsidRPr="00F71284">
        <w:rPr>
          <w:szCs w:val="24"/>
        </w:rPr>
        <w:t>The meet</w:t>
      </w:r>
      <w:r>
        <w:rPr>
          <w:szCs w:val="24"/>
        </w:rPr>
        <w:t>ing was pursuant to Section 1.03</w:t>
      </w:r>
      <w:r w:rsidRPr="00F71284">
        <w:rPr>
          <w:szCs w:val="24"/>
        </w:rPr>
        <w:t xml:space="preserve"> of the Bylaws of said Board.</w:t>
      </w:r>
    </w:p>
    <w:p w:rsidR="00C43657" w:rsidRPr="00F71284" w:rsidRDefault="00C43657" w:rsidP="00C43657">
      <w:pPr>
        <w:jc w:val="both"/>
        <w:rPr>
          <w:szCs w:val="24"/>
        </w:rPr>
      </w:pPr>
    </w:p>
    <w:p w:rsidR="00C43657" w:rsidRDefault="00C43657" w:rsidP="00C43657">
      <w:pPr>
        <w:jc w:val="both"/>
        <w:rPr>
          <w:szCs w:val="24"/>
        </w:rPr>
      </w:pPr>
      <w:r>
        <w:rPr>
          <w:szCs w:val="24"/>
        </w:rPr>
        <w:t>S</w:t>
      </w:r>
      <w:r w:rsidRPr="00F71284">
        <w:rPr>
          <w:szCs w:val="24"/>
        </w:rPr>
        <w:t xml:space="preserve">ection numbers and headings of these minutes correspond to the agenda.  A copy of the proposed agenda was </w:t>
      </w:r>
      <w:r>
        <w:rPr>
          <w:szCs w:val="24"/>
        </w:rPr>
        <w:t xml:space="preserve">distributed to </w:t>
      </w:r>
      <w:r w:rsidRPr="00F71284">
        <w:rPr>
          <w:szCs w:val="24"/>
        </w:rPr>
        <w:t>each Trustee at the public session of</w:t>
      </w:r>
      <w:r>
        <w:rPr>
          <w:szCs w:val="24"/>
        </w:rPr>
        <w:t xml:space="preserve"> May 26, 2017.  </w:t>
      </w:r>
      <w:r w:rsidRPr="00F71284">
        <w:rPr>
          <w:szCs w:val="24"/>
        </w:rPr>
        <w:t>Any material considered by the Board, which was distributed at the time of the meeting, is so designated in these minutes.  Copies of all such material are contained as appendices to these minutes.</w:t>
      </w:r>
      <w:r>
        <w:rPr>
          <w:szCs w:val="24"/>
        </w:rPr>
        <w:t xml:space="preserve"> </w:t>
      </w:r>
    </w:p>
    <w:p w:rsidR="009C63C7" w:rsidRDefault="009C63C7" w:rsidP="009C63C7">
      <w:pPr>
        <w:pStyle w:val="BodyTextIndent"/>
        <w:rPr>
          <w:sz w:val="24"/>
          <w:szCs w:val="24"/>
        </w:rPr>
      </w:pPr>
    </w:p>
    <w:p w:rsidR="009C63C7" w:rsidRDefault="009C63C7" w:rsidP="009C63C7">
      <w:pPr>
        <w:pStyle w:val="BodyTextIndent"/>
        <w:ind w:hanging="720"/>
        <w:rPr>
          <w:sz w:val="24"/>
          <w:szCs w:val="24"/>
        </w:rPr>
      </w:pPr>
      <w:r>
        <w:rPr>
          <w:sz w:val="24"/>
          <w:szCs w:val="24"/>
        </w:rPr>
        <w:t xml:space="preserve">At the call to order there were several members in the audience and one member of the press.   </w:t>
      </w:r>
    </w:p>
    <w:p w:rsidR="009C63C7" w:rsidRPr="00F71284" w:rsidRDefault="009C63C7" w:rsidP="00C43657">
      <w:pPr>
        <w:jc w:val="both"/>
        <w:rPr>
          <w:szCs w:val="24"/>
        </w:rPr>
      </w:pPr>
    </w:p>
    <w:p w:rsidR="00C43657" w:rsidRDefault="00C43657" w:rsidP="00C43657">
      <w:pPr>
        <w:jc w:val="both"/>
        <w:rPr>
          <w:szCs w:val="24"/>
        </w:rPr>
      </w:pPr>
    </w:p>
    <w:p w:rsidR="00C43657" w:rsidRDefault="00C43657" w:rsidP="00C43657">
      <w:pPr>
        <w:jc w:val="both"/>
        <w:rPr>
          <w:szCs w:val="24"/>
        </w:rPr>
      </w:pPr>
    </w:p>
    <w:p w:rsidR="00C43657" w:rsidRPr="00F71284" w:rsidRDefault="00C43657" w:rsidP="00C43657">
      <w:pPr>
        <w:tabs>
          <w:tab w:val="num" w:pos="720"/>
        </w:tabs>
        <w:ind w:left="900" w:hanging="900"/>
        <w:jc w:val="both"/>
        <w:rPr>
          <w:b/>
          <w:szCs w:val="24"/>
          <w:u w:val="single"/>
        </w:rPr>
      </w:pPr>
      <w:r w:rsidRPr="00D879D9">
        <w:rPr>
          <w:b/>
          <w:szCs w:val="24"/>
        </w:rPr>
        <w:t>I.</w:t>
      </w:r>
      <w:r>
        <w:rPr>
          <w:szCs w:val="24"/>
        </w:rPr>
        <w:tab/>
      </w:r>
      <w:r w:rsidRPr="00F71284">
        <w:rPr>
          <w:b/>
          <w:szCs w:val="24"/>
          <w:u w:val="single"/>
        </w:rPr>
        <w:t>Roll Call</w:t>
      </w:r>
    </w:p>
    <w:p w:rsidR="00C43657" w:rsidRPr="00F71284" w:rsidRDefault="00C43657" w:rsidP="00C43657">
      <w:pPr>
        <w:ind w:left="720"/>
        <w:jc w:val="both"/>
        <w:rPr>
          <w:szCs w:val="24"/>
        </w:rPr>
      </w:pPr>
    </w:p>
    <w:p w:rsidR="00C43657" w:rsidRPr="00F71284" w:rsidRDefault="00C43657" w:rsidP="00C43657">
      <w:pPr>
        <w:pStyle w:val="BodyTextIndent"/>
        <w:rPr>
          <w:sz w:val="24"/>
          <w:szCs w:val="24"/>
        </w:rPr>
      </w:pPr>
      <w:r w:rsidRPr="00F71284">
        <w:rPr>
          <w:sz w:val="24"/>
          <w:szCs w:val="24"/>
        </w:rPr>
        <w:t xml:space="preserve">Chair </w:t>
      </w:r>
      <w:r>
        <w:rPr>
          <w:sz w:val="24"/>
          <w:szCs w:val="24"/>
        </w:rPr>
        <w:t xml:space="preserve">James P. Curran, </w:t>
      </w:r>
      <w:r w:rsidRPr="00F71284">
        <w:rPr>
          <w:sz w:val="24"/>
          <w:szCs w:val="24"/>
        </w:rPr>
        <w:t>called the meeting to order at</w:t>
      </w:r>
      <w:r w:rsidR="009C63C7">
        <w:rPr>
          <w:sz w:val="24"/>
          <w:szCs w:val="24"/>
        </w:rPr>
        <w:t xml:space="preserve"> </w:t>
      </w:r>
      <w:r>
        <w:rPr>
          <w:sz w:val="24"/>
          <w:szCs w:val="24"/>
        </w:rPr>
        <w:t xml:space="preserve">2:30 p.m. </w:t>
      </w:r>
      <w:r w:rsidRPr="00F71284">
        <w:rPr>
          <w:sz w:val="24"/>
          <w:szCs w:val="24"/>
        </w:rPr>
        <w:t xml:space="preserve"> </w:t>
      </w:r>
      <w:proofErr w:type="gramStart"/>
      <w:r w:rsidRPr="00F71284">
        <w:rPr>
          <w:sz w:val="24"/>
          <w:szCs w:val="24"/>
        </w:rPr>
        <w:t>and</w:t>
      </w:r>
      <w:proofErr w:type="gramEnd"/>
      <w:r w:rsidRPr="00F71284">
        <w:rPr>
          <w:sz w:val="24"/>
          <w:szCs w:val="24"/>
        </w:rPr>
        <w:t xml:space="preserve"> asked </w:t>
      </w:r>
      <w:r>
        <w:rPr>
          <w:sz w:val="24"/>
          <w:szCs w:val="24"/>
        </w:rPr>
        <w:t xml:space="preserve">Ms. Kaye M. </w:t>
      </w:r>
      <w:proofErr w:type="spellStart"/>
      <w:r>
        <w:rPr>
          <w:sz w:val="24"/>
          <w:szCs w:val="24"/>
        </w:rPr>
        <w:t>Batho</w:t>
      </w:r>
      <w:proofErr w:type="spellEnd"/>
      <w:r>
        <w:rPr>
          <w:sz w:val="24"/>
          <w:szCs w:val="24"/>
        </w:rPr>
        <w:t xml:space="preserve">, </w:t>
      </w:r>
      <w:r w:rsidRPr="00F71284">
        <w:rPr>
          <w:sz w:val="24"/>
          <w:szCs w:val="24"/>
        </w:rPr>
        <w:t>Secretary</w:t>
      </w:r>
      <w:r>
        <w:rPr>
          <w:sz w:val="24"/>
          <w:szCs w:val="24"/>
        </w:rPr>
        <w:t>,</w:t>
      </w:r>
      <w:r w:rsidRPr="00F71284">
        <w:rPr>
          <w:sz w:val="24"/>
          <w:szCs w:val="24"/>
        </w:rPr>
        <w:t xml:space="preserve"> to call the roll.  The following members responded </w:t>
      </w:r>
      <w:r>
        <w:rPr>
          <w:sz w:val="24"/>
          <w:szCs w:val="24"/>
        </w:rPr>
        <w:t>“</w:t>
      </w:r>
      <w:r w:rsidRPr="00F71284">
        <w:rPr>
          <w:sz w:val="24"/>
          <w:szCs w:val="24"/>
        </w:rPr>
        <w:t>present</w:t>
      </w:r>
      <w:r>
        <w:rPr>
          <w:sz w:val="24"/>
          <w:szCs w:val="24"/>
        </w:rPr>
        <w:t>”</w:t>
      </w:r>
      <w:r w:rsidRPr="00F71284">
        <w:rPr>
          <w:sz w:val="24"/>
          <w:szCs w:val="24"/>
        </w:rPr>
        <w:t>:</w:t>
      </w:r>
    </w:p>
    <w:p w:rsidR="00C43657" w:rsidRDefault="00C43657" w:rsidP="00C43657">
      <w:pPr>
        <w:ind w:left="720"/>
        <w:jc w:val="both"/>
        <w:rPr>
          <w:szCs w:val="24"/>
        </w:rPr>
      </w:pPr>
      <w:r w:rsidRPr="00F71284">
        <w:rPr>
          <w:szCs w:val="24"/>
        </w:rPr>
        <w:tab/>
      </w:r>
    </w:p>
    <w:p w:rsidR="00C43657" w:rsidRDefault="00C43657" w:rsidP="00C43657">
      <w:pPr>
        <w:ind w:left="720"/>
        <w:jc w:val="both"/>
        <w:rPr>
          <w:szCs w:val="24"/>
        </w:rPr>
      </w:pPr>
      <w:r>
        <w:rPr>
          <w:szCs w:val="24"/>
        </w:rPr>
        <w:tab/>
        <w:t>Mr. Thomas C. Bailey</w:t>
      </w:r>
    </w:p>
    <w:p w:rsidR="00C43657" w:rsidRDefault="00C43657" w:rsidP="00C43657">
      <w:pPr>
        <w:ind w:left="720"/>
        <w:jc w:val="both"/>
        <w:rPr>
          <w:szCs w:val="24"/>
        </w:rPr>
      </w:pPr>
      <w:r>
        <w:rPr>
          <w:szCs w:val="24"/>
        </w:rPr>
        <w:tab/>
        <w:t xml:space="preserve">Mr. Douglas R. </w:t>
      </w:r>
      <w:proofErr w:type="spellStart"/>
      <w:r>
        <w:rPr>
          <w:szCs w:val="24"/>
        </w:rPr>
        <w:t>Bovin</w:t>
      </w:r>
      <w:proofErr w:type="spellEnd"/>
    </w:p>
    <w:p w:rsidR="00C43657" w:rsidRDefault="00C43657" w:rsidP="00C43657">
      <w:pPr>
        <w:ind w:left="720"/>
        <w:jc w:val="both"/>
        <w:rPr>
          <w:szCs w:val="24"/>
        </w:rPr>
      </w:pPr>
      <w:r>
        <w:rPr>
          <w:szCs w:val="24"/>
        </w:rPr>
        <w:tab/>
        <w:t>Mr. James P. Curran</w:t>
      </w:r>
    </w:p>
    <w:p w:rsidR="00C43657" w:rsidRDefault="00C43657" w:rsidP="00C43657">
      <w:pPr>
        <w:ind w:left="720"/>
        <w:jc w:val="both"/>
        <w:rPr>
          <w:szCs w:val="24"/>
        </w:rPr>
      </w:pPr>
      <w:r>
        <w:rPr>
          <w:szCs w:val="24"/>
        </w:rPr>
        <w:tab/>
        <w:t>Dr. Mark W. Mercer</w:t>
      </w:r>
    </w:p>
    <w:p w:rsidR="00C43657" w:rsidRDefault="00C43657" w:rsidP="00C43657">
      <w:pPr>
        <w:ind w:left="720"/>
        <w:jc w:val="both"/>
        <w:rPr>
          <w:szCs w:val="24"/>
        </w:rPr>
      </w:pPr>
      <w:r>
        <w:rPr>
          <w:szCs w:val="24"/>
        </w:rPr>
        <w:tab/>
        <w:t>Mr. Rodney M. Nelson</w:t>
      </w:r>
    </w:p>
    <w:p w:rsidR="00C43657" w:rsidRDefault="00C43657" w:rsidP="00C43657">
      <w:pPr>
        <w:ind w:left="720"/>
        <w:jc w:val="both"/>
        <w:rPr>
          <w:szCs w:val="24"/>
        </w:rPr>
      </w:pPr>
      <w:r>
        <w:rPr>
          <w:szCs w:val="24"/>
        </w:rPr>
        <w:tab/>
        <w:t>Ms. Ann Parker</w:t>
      </w:r>
    </w:p>
    <w:p w:rsidR="00C43657" w:rsidRDefault="00C43657" w:rsidP="00C43657">
      <w:pPr>
        <w:ind w:left="720"/>
        <w:jc w:val="both"/>
        <w:rPr>
          <w:szCs w:val="24"/>
        </w:rPr>
      </w:pPr>
      <w:r>
        <w:rPr>
          <w:szCs w:val="24"/>
        </w:rPr>
        <w:tab/>
        <w:t xml:space="preserve">Mr. Randy </w:t>
      </w:r>
      <w:proofErr w:type="spellStart"/>
      <w:r>
        <w:rPr>
          <w:szCs w:val="24"/>
        </w:rPr>
        <w:t>Pingatore</w:t>
      </w:r>
      <w:proofErr w:type="spellEnd"/>
    </w:p>
    <w:p w:rsidR="00C43657" w:rsidRDefault="00C43657" w:rsidP="00C43657">
      <w:pPr>
        <w:ind w:left="720"/>
        <w:jc w:val="both"/>
        <w:rPr>
          <w:szCs w:val="24"/>
        </w:rPr>
      </w:pPr>
      <w:r>
        <w:rPr>
          <w:szCs w:val="24"/>
        </w:rPr>
        <w:tab/>
        <w:t xml:space="preserve">Ms. Sandi Frost </w:t>
      </w:r>
      <w:proofErr w:type="spellStart"/>
      <w:r>
        <w:rPr>
          <w:szCs w:val="24"/>
        </w:rPr>
        <w:t>Steensma</w:t>
      </w:r>
      <w:proofErr w:type="spellEnd"/>
    </w:p>
    <w:p w:rsidR="00C43657" w:rsidRDefault="00C43657" w:rsidP="00C43657">
      <w:pPr>
        <w:ind w:left="720" w:firstLine="720"/>
        <w:jc w:val="both"/>
        <w:rPr>
          <w:szCs w:val="24"/>
        </w:rPr>
      </w:pPr>
      <w:r>
        <w:rPr>
          <w:szCs w:val="24"/>
        </w:rPr>
        <w:t>Dr. David R. Finley, Acting President and Ex-Officio</w:t>
      </w:r>
    </w:p>
    <w:p w:rsidR="00C43657" w:rsidRPr="00F71284" w:rsidRDefault="00C43657" w:rsidP="00C43657">
      <w:pPr>
        <w:ind w:left="720"/>
        <w:jc w:val="both"/>
      </w:pPr>
      <w:r>
        <w:tab/>
      </w:r>
    </w:p>
    <w:p w:rsidR="00C43657" w:rsidRDefault="00C43657" w:rsidP="00C43657">
      <w:pPr>
        <w:pStyle w:val="BodyTextIndent"/>
        <w:rPr>
          <w:sz w:val="24"/>
          <w:szCs w:val="24"/>
        </w:rPr>
      </w:pPr>
      <w:r>
        <w:rPr>
          <w:sz w:val="24"/>
          <w:szCs w:val="24"/>
        </w:rPr>
        <w:t>Eight T</w:t>
      </w:r>
      <w:r w:rsidRPr="00F71284">
        <w:rPr>
          <w:sz w:val="24"/>
          <w:szCs w:val="24"/>
        </w:rPr>
        <w:t>rustees were recorded as present</w:t>
      </w:r>
      <w:r>
        <w:rPr>
          <w:sz w:val="24"/>
          <w:szCs w:val="24"/>
        </w:rPr>
        <w:t xml:space="preserve"> and Trustees </w:t>
      </w:r>
      <w:proofErr w:type="spellStart"/>
      <w:r>
        <w:rPr>
          <w:sz w:val="24"/>
          <w:szCs w:val="24"/>
        </w:rPr>
        <w:t>Bovin</w:t>
      </w:r>
      <w:proofErr w:type="spellEnd"/>
      <w:r>
        <w:rPr>
          <w:sz w:val="24"/>
          <w:szCs w:val="24"/>
        </w:rPr>
        <w:t xml:space="preserve">, Parker and </w:t>
      </w:r>
      <w:proofErr w:type="spellStart"/>
      <w:r>
        <w:rPr>
          <w:sz w:val="24"/>
          <w:szCs w:val="24"/>
        </w:rPr>
        <w:t>Pingatore</w:t>
      </w:r>
      <w:proofErr w:type="spellEnd"/>
      <w:r>
        <w:rPr>
          <w:sz w:val="24"/>
          <w:szCs w:val="24"/>
        </w:rPr>
        <w:t xml:space="preserve"> were via teleconference.  P</w:t>
      </w:r>
      <w:r w:rsidRPr="00F71284">
        <w:rPr>
          <w:sz w:val="24"/>
          <w:szCs w:val="24"/>
        </w:rPr>
        <w:t xml:space="preserve">resent for the </w:t>
      </w:r>
      <w:r>
        <w:rPr>
          <w:sz w:val="24"/>
          <w:szCs w:val="24"/>
        </w:rPr>
        <w:t>Un</w:t>
      </w:r>
      <w:r w:rsidRPr="00F71284">
        <w:rPr>
          <w:sz w:val="24"/>
          <w:szCs w:val="24"/>
        </w:rPr>
        <w:t>iversity were</w:t>
      </w:r>
      <w:r w:rsidR="009C63C7">
        <w:rPr>
          <w:sz w:val="24"/>
          <w:szCs w:val="24"/>
        </w:rPr>
        <w:t xml:space="preserve"> Mr. Dakota Baker, Student Government President; Mr. Thomas Coates, Executive Director of the Foundation; Ms. Jen </w:t>
      </w:r>
      <w:proofErr w:type="spellStart"/>
      <w:r w:rsidR="009C63C7">
        <w:rPr>
          <w:sz w:val="24"/>
          <w:szCs w:val="24"/>
        </w:rPr>
        <w:t>Constantino</w:t>
      </w:r>
      <w:proofErr w:type="spellEnd"/>
      <w:r w:rsidR="009C63C7">
        <w:rPr>
          <w:sz w:val="24"/>
          <w:szCs w:val="24"/>
        </w:rPr>
        <w:t xml:space="preserve">, Interim Athletic Director; </w:t>
      </w:r>
      <w:r>
        <w:rPr>
          <w:sz w:val="24"/>
          <w:szCs w:val="24"/>
        </w:rPr>
        <w:t>Mr. Philip Espinosa, Associate Vice President for Human Resources</w:t>
      </w:r>
      <w:proofErr w:type="gramStart"/>
      <w:r>
        <w:rPr>
          <w:sz w:val="24"/>
          <w:szCs w:val="24"/>
        </w:rPr>
        <w:t xml:space="preserve">;  </w:t>
      </w:r>
      <w:r w:rsidR="009C63C7">
        <w:rPr>
          <w:sz w:val="24"/>
          <w:szCs w:val="24"/>
        </w:rPr>
        <w:t>Mr</w:t>
      </w:r>
      <w:proofErr w:type="gramEnd"/>
      <w:r w:rsidR="009C63C7">
        <w:rPr>
          <w:sz w:val="24"/>
          <w:szCs w:val="24"/>
        </w:rPr>
        <w:t xml:space="preserve">. Matthew </w:t>
      </w:r>
      <w:proofErr w:type="spellStart"/>
      <w:r w:rsidR="009C63C7">
        <w:rPr>
          <w:sz w:val="24"/>
          <w:szCs w:val="24"/>
        </w:rPr>
        <w:t>Jurvelin</w:t>
      </w:r>
      <w:proofErr w:type="spellEnd"/>
      <w:r w:rsidR="009C63C7">
        <w:rPr>
          <w:sz w:val="24"/>
          <w:szCs w:val="24"/>
        </w:rPr>
        <w:t xml:space="preserve">; Vice President for Enrollment and Student Affairs; Mr. </w:t>
      </w:r>
      <w:proofErr w:type="spellStart"/>
      <w:r w:rsidR="009C63C7">
        <w:rPr>
          <w:sz w:val="24"/>
          <w:szCs w:val="24"/>
        </w:rPr>
        <w:t>Derric</w:t>
      </w:r>
      <w:proofErr w:type="spellEnd"/>
      <w:r w:rsidR="009C63C7">
        <w:rPr>
          <w:sz w:val="24"/>
          <w:szCs w:val="24"/>
        </w:rPr>
        <w:t xml:space="preserve"> Knight, ESP Union President;  Mr. </w:t>
      </w:r>
      <w:proofErr w:type="spellStart"/>
      <w:r w:rsidR="009C63C7">
        <w:rPr>
          <w:sz w:val="24"/>
          <w:szCs w:val="24"/>
        </w:rPr>
        <w:t>Morrie</w:t>
      </w:r>
      <w:proofErr w:type="spellEnd"/>
      <w:r w:rsidR="009C63C7">
        <w:rPr>
          <w:sz w:val="24"/>
          <w:szCs w:val="24"/>
        </w:rPr>
        <w:t xml:space="preserve"> Walworth, Vice President for Finance and Operations; and Dr. Aaron </w:t>
      </w:r>
      <w:proofErr w:type="spellStart"/>
      <w:r w:rsidR="009C63C7">
        <w:rPr>
          <w:sz w:val="24"/>
          <w:szCs w:val="24"/>
        </w:rPr>
        <w:t>Westrick</w:t>
      </w:r>
      <w:proofErr w:type="spellEnd"/>
      <w:r w:rsidR="009C63C7">
        <w:rPr>
          <w:sz w:val="24"/>
          <w:szCs w:val="24"/>
        </w:rPr>
        <w:t xml:space="preserve">, Faculty Association President.  </w:t>
      </w:r>
    </w:p>
    <w:p w:rsidR="009C63C7" w:rsidRDefault="009C63C7" w:rsidP="00C43657">
      <w:pPr>
        <w:pStyle w:val="BodyTextIndent"/>
        <w:rPr>
          <w:sz w:val="24"/>
          <w:szCs w:val="24"/>
        </w:rPr>
      </w:pPr>
    </w:p>
    <w:p w:rsidR="00C43657" w:rsidRDefault="00C43657" w:rsidP="00C43657">
      <w:pPr>
        <w:pStyle w:val="BodyTextIndent"/>
        <w:rPr>
          <w:sz w:val="24"/>
          <w:szCs w:val="24"/>
        </w:rPr>
      </w:pPr>
    </w:p>
    <w:p w:rsidR="00C43657" w:rsidRDefault="00C43657" w:rsidP="00C43657">
      <w:pPr>
        <w:pStyle w:val="BodyTextIndent"/>
        <w:ind w:hanging="720"/>
        <w:jc w:val="left"/>
        <w:rPr>
          <w:b/>
          <w:sz w:val="24"/>
          <w:szCs w:val="24"/>
          <w:u w:val="single"/>
        </w:rPr>
      </w:pPr>
      <w:r w:rsidRPr="00351030">
        <w:rPr>
          <w:b/>
          <w:sz w:val="24"/>
          <w:szCs w:val="24"/>
        </w:rPr>
        <w:lastRenderedPageBreak/>
        <w:t xml:space="preserve">II. </w:t>
      </w:r>
      <w:r w:rsidRPr="00351030">
        <w:rPr>
          <w:b/>
          <w:sz w:val="24"/>
          <w:szCs w:val="24"/>
        </w:rPr>
        <w:tab/>
      </w:r>
      <w:r w:rsidRPr="00351030">
        <w:rPr>
          <w:b/>
          <w:sz w:val="24"/>
          <w:szCs w:val="24"/>
          <w:u w:val="single"/>
        </w:rPr>
        <w:t xml:space="preserve">Approval of </w:t>
      </w:r>
      <w:r>
        <w:rPr>
          <w:b/>
          <w:sz w:val="24"/>
          <w:szCs w:val="24"/>
          <w:u w:val="single"/>
        </w:rPr>
        <w:t xml:space="preserve">the </w:t>
      </w:r>
      <w:r w:rsidRPr="00351030">
        <w:rPr>
          <w:b/>
          <w:sz w:val="24"/>
          <w:szCs w:val="24"/>
          <w:u w:val="single"/>
        </w:rPr>
        <w:t>Agenda for May 2</w:t>
      </w:r>
      <w:r w:rsidR="009C63C7">
        <w:rPr>
          <w:b/>
          <w:sz w:val="24"/>
          <w:szCs w:val="24"/>
          <w:u w:val="single"/>
        </w:rPr>
        <w:t>6, 2017</w:t>
      </w:r>
    </w:p>
    <w:p w:rsidR="00C43657" w:rsidRDefault="00C43657" w:rsidP="00C43657">
      <w:pPr>
        <w:pStyle w:val="BodyTextIndent"/>
        <w:ind w:hanging="720"/>
        <w:jc w:val="left"/>
        <w:rPr>
          <w:b/>
          <w:sz w:val="24"/>
          <w:szCs w:val="24"/>
          <w:u w:val="single"/>
        </w:rPr>
      </w:pPr>
    </w:p>
    <w:p w:rsidR="00C43657" w:rsidRDefault="009C63C7" w:rsidP="00C43657">
      <w:pPr>
        <w:pStyle w:val="BodyTextIndent"/>
        <w:ind w:hanging="720"/>
        <w:jc w:val="left"/>
        <w:rPr>
          <w:sz w:val="24"/>
          <w:szCs w:val="24"/>
        </w:rPr>
      </w:pPr>
      <w:r>
        <w:rPr>
          <w:sz w:val="24"/>
          <w:szCs w:val="24"/>
        </w:rPr>
        <w:tab/>
        <w:t>D</w:t>
      </w:r>
      <w:r w:rsidR="00C43657">
        <w:rPr>
          <w:sz w:val="24"/>
          <w:szCs w:val="24"/>
        </w:rPr>
        <w:t>r.</w:t>
      </w:r>
      <w:r>
        <w:rPr>
          <w:sz w:val="24"/>
          <w:szCs w:val="24"/>
        </w:rPr>
        <w:t xml:space="preserve"> Mercer </w:t>
      </w:r>
      <w:r w:rsidR="00C43657">
        <w:rPr>
          <w:sz w:val="24"/>
          <w:szCs w:val="24"/>
        </w:rPr>
        <w:t>moved for Board approval of the agenda for May 2</w:t>
      </w:r>
      <w:r>
        <w:rPr>
          <w:sz w:val="24"/>
          <w:szCs w:val="24"/>
        </w:rPr>
        <w:t>6</w:t>
      </w:r>
      <w:r w:rsidR="00C43657">
        <w:rPr>
          <w:sz w:val="24"/>
          <w:szCs w:val="24"/>
        </w:rPr>
        <w:t>, 201</w:t>
      </w:r>
      <w:r>
        <w:rPr>
          <w:sz w:val="24"/>
          <w:szCs w:val="24"/>
        </w:rPr>
        <w:t>7</w:t>
      </w:r>
      <w:r w:rsidR="00C43657">
        <w:rPr>
          <w:sz w:val="24"/>
          <w:szCs w:val="24"/>
        </w:rPr>
        <w:t xml:space="preserve"> as presented; supported by Ms. </w:t>
      </w:r>
      <w:r>
        <w:rPr>
          <w:sz w:val="24"/>
          <w:szCs w:val="24"/>
        </w:rPr>
        <w:t xml:space="preserve">Frost </w:t>
      </w:r>
      <w:proofErr w:type="spellStart"/>
      <w:r>
        <w:rPr>
          <w:sz w:val="24"/>
          <w:szCs w:val="24"/>
        </w:rPr>
        <w:t>Steensma</w:t>
      </w:r>
      <w:proofErr w:type="spellEnd"/>
      <w:r>
        <w:rPr>
          <w:sz w:val="24"/>
          <w:szCs w:val="24"/>
        </w:rPr>
        <w:t xml:space="preserve">.  </w:t>
      </w:r>
      <w:r w:rsidR="00C43657">
        <w:rPr>
          <w:sz w:val="24"/>
          <w:szCs w:val="24"/>
        </w:rPr>
        <w:t xml:space="preserve"> The motion carried with unanimous voice vote. </w:t>
      </w:r>
    </w:p>
    <w:p w:rsidR="00C43657" w:rsidRPr="00351030" w:rsidRDefault="00C43657" w:rsidP="00C43657">
      <w:pPr>
        <w:pStyle w:val="BodyTextIndent"/>
        <w:ind w:hanging="720"/>
        <w:jc w:val="left"/>
        <w:rPr>
          <w:sz w:val="24"/>
          <w:szCs w:val="24"/>
        </w:rPr>
      </w:pPr>
    </w:p>
    <w:p w:rsidR="00C43657" w:rsidRDefault="00C43657" w:rsidP="00C43657">
      <w:pPr>
        <w:numPr>
          <w:ilvl w:val="0"/>
          <w:numId w:val="1"/>
        </w:numPr>
        <w:tabs>
          <w:tab w:val="num" w:pos="748"/>
        </w:tabs>
        <w:ind w:left="748" w:hanging="748"/>
        <w:jc w:val="both"/>
        <w:rPr>
          <w:b/>
          <w:u w:val="single"/>
        </w:rPr>
      </w:pPr>
      <w:r>
        <w:rPr>
          <w:b/>
          <w:u w:val="single"/>
        </w:rPr>
        <w:t xml:space="preserve">Approval of </w:t>
      </w:r>
      <w:r w:rsidR="00032835">
        <w:rPr>
          <w:b/>
          <w:u w:val="single"/>
        </w:rPr>
        <w:t xml:space="preserve">Initiation  and Continuation of Litigation </w:t>
      </w:r>
      <w:r>
        <w:rPr>
          <w:b/>
          <w:u w:val="single"/>
        </w:rPr>
        <w:t xml:space="preserve">Recommendation </w:t>
      </w:r>
    </w:p>
    <w:p w:rsidR="00C43657" w:rsidRDefault="00C43657" w:rsidP="00C43657">
      <w:pPr>
        <w:jc w:val="both"/>
        <w:rPr>
          <w:b/>
          <w:u w:val="single"/>
        </w:rPr>
      </w:pPr>
    </w:p>
    <w:p w:rsidR="00C56040" w:rsidRDefault="00C43657" w:rsidP="00C43657">
      <w:pPr>
        <w:ind w:firstLine="720"/>
        <w:jc w:val="both"/>
      </w:pPr>
      <w:r>
        <w:t xml:space="preserve">Mr. </w:t>
      </w:r>
      <w:r w:rsidR="00032835">
        <w:t xml:space="preserve">Nelson </w:t>
      </w:r>
      <w:r>
        <w:t xml:space="preserve">moved for Board approval of the recommendation </w:t>
      </w:r>
      <w:r w:rsidR="00032835">
        <w:t xml:space="preserve">to affirm, approve and ratify the </w:t>
      </w:r>
      <w:r w:rsidR="00032835">
        <w:tab/>
        <w:t xml:space="preserve">initiation and continuation of litigation in the case against the LSSU Faculty Association and </w:t>
      </w:r>
      <w:r w:rsidR="00032835">
        <w:tab/>
        <w:t xml:space="preserve">Michigan Education Association, Chippewa County Circuit Court Case No. 17-145888-CL;  </w:t>
      </w:r>
      <w:r w:rsidR="00032835">
        <w:tab/>
        <w:t xml:space="preserve">and that LSSU Counsel request a delay in the litigation so that mediation can </w:t>
      </w:r>
      <w:r w:rsidR="00C56040">
        <w:t xml:space="preserve">be given an </w:t>
      </w:r>
      <w:r w:rsidR="00361B62">
        <w:tab/>
      </w:r>
      <w:r w:rsidR="00C56040">
        <w:t>opportunity to resolve the litigation</w:t>
      </w:r>
      <w:r>
        <w:t xml:space="preserve">; supported by </w:t>
      </w:r>
      <w:r w:rsidR="00C56040">
        <w:t>D</w:t>
      </w:r>
      <w:r>
        <w:t xml:space="preserve">r. </w:t>
      </w:r>
      <w:r w:rsidR="00C56040">
        <w:t>Mercer</w:t>
      </w:r>
      <w:r>
        <w:t xml:space="preserve">. </w:t>
      </w:r>
    </w:p>
    <w:p w:rsidR="00C56040" w:rsidRDefault="00C56040" w:rsidP="00C43657">
      <w:pPr>
        <w:ind w:firstLine="720"/>
        <w:jc w:val="both"/>
      </w:pPr>
    </w:p>
    <w:p w:rsidR="00C56040" w:rsidRDefault="00C56040" w:rsidP="00C43657">
      <w:pPr>
        <w:ind w:firstLine="720"/>
        <w:jc w:val="both"/>
      </w:pPr>
      <w:r>
        <w:t xml:space="preserve">Dr. </w:t>
      </w:r>
      <w:proofErr w:type="spellStart"/>
      <w:r>
        <w:t>Westrick</w:t>
      </w:r>
      <w:proofErr w:type="spellEnd"/>
      <w:r>
        <w:t xml:space="preserve"> expressed concern regarding this recommendation and suggested some of the </w:t>
      </w:r>
      <w:r>
        <w:tab/>
        <w:t xml:space="preserve">Trustees participate in negotiations.  </w:t>
      </w:r>
    </w:p>
    <w:p w:rsidR="00C56040" w:rsidRDefault="00C56040" w:rsidP="00C43657">
      <w:pPr>
        <w:ind w:firstLine="720"/>
        <w:jc w:val="both"/>
      </w:pPr>
    </w:p>
    <w:p w:rsidR="00C56040" w:rsidRDefault="00C56040" w:rsidP="00C43657">
      <w:pPr>
        <w:ind w:firstLine="720"/>
        <w:jc w:val="both"/>
      </w:pPr>
      <w:r>
        <w:t xml:space="preserve">Mr. Nelson suggested that </w:t>
      </w:r>
      <w:r w:rsidR="00361B62">
        <w:t>F</w:t>
      </w:r>
      <w:r>
        <w:t xml:space="preserve">ederal </w:t>
      </w:r>
      <w:r w:rsidR="00361B62">
        <w:t>M</w:t>
      </w:r>
      <w:r>
        <w:t xml:space="preserve">ediation </w:t>
      </w:r>
      <w:r w:rsidR="00361B62">
        <w:t xml:space="preserve">and Conciliation Service </w:t>
      </w:r>
      <w:r>
        <w:t xml:space="preserve">be requested to </w:t>
      </w:r>
      <w:r w:rsidR="00361B62">
        <w:tab/>
      </w:r>
      <w:r>
        <w:t>participate to bring the parties together</w:t>
      </w:r>
      <w:r w:rsidR="00636A43">
        <w:t xml:space="preserve"> and litigation would be addressed in on-going </w:t>
      </w:r>
      <w:r w:rsidR="00636A43">
        <w:tab/>
        <w:t>negotiations</w:t>
      </w:r>
      <w:r>
        <w:t xml:space="preserve"> to assist the University in moving forward. </w:t>
      </w:r>
    </w:p>
    <w:p w:rsidR="00C56040" w:rsidRDefault="00C56040" w:rsidP="00C43657">
      <w:pPr>
        <w:ind w:firstLine="720"/>
        <w:jc w:val="both"/>
      </w:pPr>
    </w:p>
    <w:p w:rsidR="00C43657" w:rsidRDefault="00C56040" w:rsidP="00C43657">
      <w:pPr>
        <w:ind w:firstLine="720"/>
        <w:jc w:val="both"/>
      </w:pPr>
      <w:r>
        <w:t xml:space="preserve">The Chair called for a vote.  </w:t>
      </w:r>
      <w:r w:rsidR="00C43657">
        <w:t>The</w:t>
      </w:r>
      <w:r>
        <w:t xml:space="preserve"> motion carried with unanimous voice vote. </w:t>
      </w:r>
      <w:r w:rsidR="00C43657">
        <w:t xml:space="preserve">  </w:t>
      </w:r>
    </w:p>
    <w:p w:rsidR="00C43657" w:rsidRDefault="00C43657" w:rsidP="00C43657">
      <w:pPr>
        <w:ind w:firstLine="720"/>
        <w:jc w:val="both"/>
      </w:pPr>
    </w:p>
    <w:p w:rsidR="00C43657" w:rsidRDefault="00C56040" w:rsidP="00C43657">
      <w:pPr>
        <w:pStyle w:val="ListParagraph"/>
        <w:numPr>
          <w:ilvl w:val="0"/>
          <w:numId w:val="1"/>
        </w:numPr>
        <w:tabs>
          <w:tab w:val="clear" w:pos="2520"/>
        </w:tabs>
        <w:ind w:left="720" w:hanging="533"/>
        <w:jc w:val="both"/>
        <w:rPr>
          <w:b/>
          <w:u w:val="single"/>
        </w:rPr>
      </w:pPr>
      <w:r>
        <w:rPr>
          <w:b/>
          <w:u w:val="single"/>
        </w:rPr>
        <w:t>Update on Presidential Transition</w:t>
      </w:r>
    </w:p>
    <w:p w:rsidR="00C43657" w:rsidRDefault="00C43657" w:rsidP="00C43657">
      <w:pPr>
        <w:jc w:val="both"/>
        <w:rPr>
          <w:b/>
          <w:u w:val="single"/>
        </w:rPr>
      </w:pPr>
    </w:p>
    <w:p w:rsidR="00C43657" w:rsidRDefault="00C56040" w:rsidP="00C43657">
      <w:pPr>
        <w:tabs>
          <w:tab w:val="left" w:pos="2040"/>
        </w:tabs>
        <w:ind w:left="720"/>
        <w:jc w:val="both"/>
      </w:pPr>
      <w:r>
        <w:t>M</w:t>
      </w:r>
      <w:r w:rsidR="00CF44CA">
        <w:t>s</w:t>
      </w:r>
      <w:r>
        <w:t xml:space="preserve">. Parker informed the Board of the </w:t>
      </w:r>
      <w:r w:rsidR="00CF44CA">
        <w:t xml:space="preserve">progress for appointment of an interim president following </w:t>
      </w:r>
      <w:r w:rsidR="00FF6819">
        <w:t xml:space="preserve">the passing of President Tom </w:t>
      </w:r>
      <w:proofErr w:type="spellStart"/>
      <w:r w:rsidR="00FF6819">
        <w:t>Pleger</w:t>
      </w:r>
      <w:proofErr w:type="spellEnd"/>
      <w:r w:rsidR="00CF44CA">
        <w:t xml:space="preserve">.  </w:t>
      </w:r>
      <w:r w:rsidR="00FF6819">
        <w:t>She state</w:t>
      </w:r>
      <w:r w:rsidR="00CF44CA">
        <w:t>d</w:t>
      </w:r>
      <w:r w:rsidR="00FF6819">
        <w:t xml:space="preserve"> that the </w:t>
      </w:r>
      <w:r>
        <w:t xml:space="preserve">Human Resources Committee is gathering </w:t>
      </w:r>
      <w:r w:rsidR="00163C61">
        <w:t xml:space="preserve">information on search </w:t>
      </w:r>
      <w:r w:rsidR="00FF6819">
        <w:t xml:space="preserve">firms for a potential </w:t>
      </w:r>
      <w:r w:rsidR="00163C61">
        <w:t>i</w:t>
      </w:r>
      <w:r w:rsidR="00FF6819">
        <w:t xml:space="preserve">nterim </w:t>
      </w:r>
      <w:r w:rsidR="00163C61">
        <w:t>p</w:t>
      </w:r>
      <w:r w:rsidR="00FF6819">
        <w:t>resident and researching assessment services</w:t>
      </w:r>
      <w:r w:rsidR="00163C61">
        <w:t xml:space="preserve"> for the position.  There was discussion regarding timelines, scope of the project and processes for the appointment and assessment</w:t>
      </w:r>
      <w:r w:rsidR="00FF6819">
        <w:t xml:space="preserve">.   </w:t>
      </w:r>
    </w:p>
    <w:p w:rsidR="00163C61" w:rsidRDefault="00163C61" w:rsidP="00C43657">
      <w:pPr>
        <w:tabs>
          <w:tab w:val="left" w:pos="2040"/>
        </w:tabs>
        <w:ind w:left="720"/>
        <w:jc w:val="both"/>
      </w:pPr>
    </w:p>
    <w:p w:rsidR="00163C61" w:rsidRDefault="00163C61" w:rsidP="00C43657">
      <w:pPr>
        <w:tabs>
          <w:tab w:val="left" w:pos="2040"/>
        </w:tabs>
        <w:ind w:left="720"/>
        <w:jc w:val="both"/>
      </w:pPr>
      <w:r>
        <w:t xml:space="preserve">Dr. Mercer moved for Board approval of the recommendation to interview Dr. Peter T. Mitchell </w:t>
      </w:r>
      <w:r w:rsidR="00CF44CA">
        <w:t xml:space="preserve">and possibly others </w:t>
      </w:r>
      <w:r>
        <w:t xml:space="preserve">before June 16, 2017; supported by Ms. Frost </w:t>
      </w:r>
      <w:proofErr w:type="spellStart"/>
      <w:r>
        <w:t>Steensma</w:t>
      </w:r>
      <w:proofErr w:type="spellEnd"/>
      <w:r>
        <w:t xml:space="preserve">.  </w:t>
      </w:r>
    </w:p>
    <w:p w:rsidR="00163C61" w:rsidRDefault="00163C61" w:rsidP="00C43657">
      <w:pPr>
        <w:tabs>
          <w:tab w:val="left" w:pos="2040"/>
        </w:tabs>
        <w:ind w:left="720"/>
        <w:jc w:val="both"/>
      </w:pPr>
    </w:p>
    <w:p w:rsidR="00163C61" w:rsidRDefault="00163C61" w:rsidP="00C43657">
      <w:pPr>
        <w:tabs>
          <w:tab w:val="left" w:pos="2040"/>
        </w:tabs>
        <w:ind w:left="720"/>
        <w:jc w:val="both"/>
      </w:pPr>
      <w:r>
        <w:t xml:space="preserve">Trustee Parker </w:t>
      </w:r>
      <w:r w:rsidR="001A30AF">
        <w:t>expressed</w:t>
      </w:r>
      <w:r>
        <w:t xml:space="preserve"> disagreement with the motion due to the lack of due process and a need for a pool of candidates to select from.  </w:t>
      </w:r>
    </w:p>
    <w:p w:rsidR="00163C61" w:rsidRDefault="00163C61" w:rsidP="00C43657">
      <w:pPr>
        <w:tabs>
          <w:tab w:val="left" w:pos="2040"/>
        </w:tabs>
        <w:ind w:left="720"/>
        <w:jc w:val="both"/>
      </w:pPr>
    </w:p>
    <w:p w:rsidR="00163C61" w:rsidRDefault="00163C61" w:rsidP="00C43657">
      <w:pPr>
        <w:tabs>
          <w:tab w:val="left" w:pos="2040"/>
        </w:tabs>
        <w:ind w:left="720"/>
        <w:jc w:val="both"/>
      </w:pPr>
      <w:r>
        <w:t>The Chair called for a vote.  The motion carried with majority voice vote</w:t>
      </w:r>
      <w:r w:rsidR="00467A3E">
        <w:t xml:space="preserve">. </w:t>
      </w:r>
    </w:p>
    <w:p w:rsidR="00FF6819" w:rsidRDefault="00FF6819" w:rsidP="00C43657">
      <w:pPr>
        <w:tabs>
          <w:tab w:val="left" w:pos="2040"/>
        </w:tabs>
        <w:ind w:left="720"/>
        <w:jc w:val="both"/>
      </w:pPr>
    </w:p>
    <w:p w:rsidR="00467A3E" w:rsidRDefault="00467A3E" w:rsidP="00C43657">
      <w:pPr>
        <w:tabs>
          <w:tab w:val="left" w:pos="2040"/>
        </w:tabs>
        <w:ind w:left="720" w:hanging="540"/>
        <w:jc w:val="both"/>
        <w:rPr>
          <w:b/>
          <w:u w:val="single"/>
        </w:rPr>
      </w:pPr>
      <w:r>
        <w:rPr>
          <w:b/>
        </w:rPr>
        <w:t xml:space="preserve">V. </w:t>
      </w:r>
      <w:r>
        <w:rPr>
          <w:b/>
        </w:rPr>
        <w:tab/>
      </w:r>
      <w:r w:rsidRPr="00467A3E">
        <w:rPr>
          <w:b/>
          <w:u w:val="single"/>
        </w:rPr>
        <w:t xml:space="preserve">Addresses to the Board </w:t>
      </w:r>
    </w:p>
    <w:p w:rsidR="00467A3E" w:rsidRDefault="00467A3E" w:rsidP="00C43657">
      <w:pPr>
        <w:tabs>
          <w:tab w:val="left" w:pos="2040"/>
        </w:tabs>
        <w:ind w:left="720" w:hanging="540"/>
        <w:jc w:val="both"/>
        <w:rPr>
          <w:b/>
          <w:u w:val="single"/>
        </w:rPr>
      </w:pPr>
    </w:p>
    <w:p w:rsidR="00467A3E" w:rsidRDefault="00467A3E" w:rsidP="00C43657">
      <w:pPr>
        <w:tabs>
          <w:tab w:val="left" w:pos="2040"/>
        </w:tabs>
        <w:ind w:left="720" w:hanging="540"/>
        <w:jc w:val="both"/>
      </w:pPr>
      <w:r>
        <w:tab/>
        <w:t xml:space="preserve">Faculty member Katie </w:t>
      </w:r>
      <w:proofErr w:type="spellStart"/>
      <w:r>
        <w:t>Kalata</w:t>
      </w:r>
      <w:proofErr w:type="spellEnd"/>
      <w:r>
        <w:t xml:space="preserve"> addressed the Board regarding </w:t>
      </w:r>
      <w:r w:rsidR="00030B85">
        <w:t xml:space="preserve">concern with </w:t>
      </w:r>
      <w:r w:rsidR="00361B62">
        <w:t xml:space="preserve">her recent </w:t>
      </w:r>
      <w:r>
        <w:t xml:space="preserve">denial of tenure and </w:t>
      </w:r>
      <w:r w:rsidR="00361B62">
        <w:t xml:space="preserve">subsequent </w:t>
      </w:r>
      <w:r>
        <w:t>litigation decisions.</w:t>
      </w:r>
    </w:p>
    <w:p w:rsidR="00467A3E" w:rsidRDefault="00467A3E" w:rsidP="00C43657">
      <w:pPr>
        <w:tabs>
          <w:tab w:val="left" w:pos="2040"/>
        </w:tabs>
        <w:ind w:left="720" w:hanging="540"/>
        <w:jc w:val="both"/>
      </w:pPr>
    </w:p>
    <w:p w:rsidR="00467A3E" w:rsidRDefault="00467A3E" w:rsidP="00C43657">
      <w:pPr>
        <w:tabs>
          <w:tab w:val="left" w:pos="2040"/>
        </w:tabs>
        <w:ind w:left="720" w:hanging="540"/>
        <w:jc w:val="both"/>
      </w:pPr>
      <w:r>
        <w:tab/>
        <w:t xml:space="preserve">Faculty member Marshall Werner addressed the Board thanking the administration for the recent </w:t>
      </w:r>
      <w:r w:rsidR="001A30AF">
        <w:t xml:space="preserve">funding support and </w:t>
      </w:r>
      <w:r>
        <w:t xml:space="preserve">installation of </w:t>
      </w:r>
      <w:r w:rsidR="00361B62">
        <w:t xml:space="preserve">NMR </w:t>
      </w:r>
      <w:r w:rsidR="001A30AF">
        <w:t xml:space="preserve">equipment.  He also addressed the Board as a </w:t>
      </w:r>
      <w:r w:rsidR="001A30AF">
        <w:lastRenderedPageBreak/>
        <w:t xml:space="preserve">previous </w:t>
      </w:r>
      <w:r w:rsidR="00030B85">
        <w:t xml:space="preserve">chair </w:t>
      </w:r>
      <w:r w:rsidR="001A30AF">
        <w:t xml:space="preserve">of the grievance committee and emphasized that litigation is </w:t>
      </w:r>
      <w:r w:rsidR="00CF44CA">
        <w:t xml:space="preserve">not a favorable </w:t>
      </w:r>
      <w:r w:rsidR="001A30AF">
        <w:t xml:space="preserve">way to </w:t>
      </w:r>
      <w:r w:rsidR="00030B85">
        <w:t>collaborate</w:t>
      </w:r>
      <w:r w:rsidR="001A30AF">
        <w:t xml:space="preserve">.  </w:t>
      </w:r>
    </w:p>
    <w:p w:rsidR="001A30AF" w:rsidRDefault="001A30AF" w:rsidP="00C43657">
      <w:pPr>
        <w:tabs>
          <w:tab w:val="left" w:pos="2040"/>
        </w:tabs>
        <w:ind w:left="720" w:hanging="540"/>
        <w:jc w:val="both"/>
      </w:pPr>
    </w:p>
    <w:p w:rsidR="001A30AF" w:rsidRDefault="001A30AF" w:rsidP="00C43657">
      <w:pPr>
        <w:tabs>
          <w:tab w:val="left" w:pos="2040"/>
        </w:tabs>
        <w:ind w:left="720" w:hanging="540"/>
        <w:jc w:val="both"/>
      </w:pPr>
      <w:r>
        <w:tab/>
        <w:t xml:space="preserve">Faculty member </w:t>
      </w:r>
      <w:r w:rsidR="00CF44CA">
        <w:t>Ki</w:t>
      </w:r>
      <w:r>
        <w:t>rk Mauldin addressed the Board regarding his concern for more opportunities for input by the University employees in regards to presidential characteristics</w:t>
      </w:r>
      <w:r w:rsidR="009B7727">
        <w:t xml:space="preserve">, available </w:t>
      </w:r>
      <w:r w:rsidR="00361B62">
        <w:t xml:space="preserve">demographic </w:t>
      </w:r>
      <w:r w:rsidR="009B7727">
        <w:t>data</w:t>
      </w:r>
      <w:r w:rsidR="00361B62">
        <w:t xml:space="preserve"> and enrollment trends.</w:t>
      </w:r>
    </w:p>
    <w:p w:rsidR="001A30AF" w:rsidRDefault="001A30AF" w:rsidP="00C43657">
      <w:pPr>
        <w:tabs>
          <w:tab w:val="left" w:pos="2040"/>
        </w:tabs>
        <w:ind w:left="720" w:hanging="540"/>
        <w:jc w:val="both"/>
      </w:pPr>
    </w:p>
    <w:p w:rsidR="001A30AF" w:rsidRPr="00467A3E" w:rsidRDefault="001A30AF" w:rsidP="00C43657">
      <w:pPr>
        <w:tabs>
          <w:tab w:val="left" w:pos="2040"/>
        </w:tabs>
        <w:ind w:left="720" w:hanging="540"/>
        <w:jc w:val="both"/>
      </w:pPr>
      <w:r>
        <w:tab/>
      </w:r>
      <w:r w:rsidR="00595159">
        <w:t>Former s</w:t>
      </w:r>
      <w:r>
        <w:t xml:space="preserve">tudent </w:t>
      </w:r>
      <w:r w:rsidR="00F02F8E">
        <w:t>Ch</w:t>
      </w:r>
      <w:r>
        <w:t xml:space="preserve">risty </w:t>
      </w:r>
      <w:proofErr w:type="spellStart"/>
      <w:r>
        <w:t>Kalata</w:t>
      </w:r>
      <w:proofErr w:type="spellEnd"/>
      <w:r>
        <w:t xml:space="preserve"> addressed the Board </w:t>
      </w:r>
      <w:r w:rsidR="00595159">
        <w:t xml:space="preserve">and commended </w:t>
      </w:r>
      <w:r>
        <w:t xml:space="preserve">the faculty at the University and </w:t>
      </w:r>
      <w:r w:rsidR="00361B62">
        <w:t>stated t</w:t>
      </w:r>
      <w:r>
        <w:t xml:space="preserve">he need to work together to move the University forward. </w:t>
      </w:r>
    </w:p>
    <w:p w:rsidR="00467A3E" w:rsidRDefault="00467A3E" w:rsidP="00C43657">
      <w:pPr>
        <w:tabs>
          <w:tab w:val="left" w:pos="2040"/>
        </w:tabs>
        <w:ind w:left="720" w:hanging="540"/>
        <w:jc w:val="both"/>
        <w:rPr>
          <w:b/>
        </w:rPr>
      </w:pPr>
    </w:p>
    <w:p w:rsidR="001A30AF" w:rsidRDefault="00467A3E" w:rsidP="00C43657">
      <w:pPr>
        <w:tabs>
          <w:tab w:val="left" w:pos="2040"/>
        </w:tabs>
        <w:ind w:left="720" w:hanging="540"/>
        <w:jc w:val="both"/>
        <w:rPr>
          <w:b/>
        </w:rPr>
      </w:pPr>
      <w:r>
        <w:rPr>
          <w:b/>
        </w:rPr>
        <w:t>VI.</w:t>
      </w:r>
      <w:r>
        <w:rPr>
          <w:b/>
        </w:rPr>
        <w:tab/>
      </w:r>
      <w:r w:rsidR="001A30AF">
        <w:rPr>
          <w:b/>
          <w:u w:val="single"/>
        </w:rPr>
        <w:t>Other Business</w:t>
      </w:r>
    </w:p>
    <w:p w:rsidR="001A30AF" w:rsidRDefault="001A30AF" w:rsidP="00C43657">
      <w:pPr>
        <w:tabs>
          <w:tab w:val="left" w:pos="2040"/>
        </w:tabs>
        <w:ind w:left="720" w:hanging="540"/>
        <w:jc w:val="both"/>
        <w:rPr>
          <w:b/>
        </w:rPr>
      </w:pPr>
    </w:p>
    <w:p w:rsidR="001A30AF" w:rsidRPr="001A30AF" w:rsidRDefault="001A30AF" w:rsidP="00C43657">
      <w:pPr>
        <w:tabs>
          <w:tab w:val="left" w:pos="2040"/>
        </w:tabs>
        <w:ind w:left="720" w:hanging="540"/>
        <w:jc w:val="both"/>
      </w:pPr>
      <w:r>
        <w:rPr>
          <w:b/>
        </w:rPr>
        <w:tab/>
      </w:r>
      <w:r>
        <w:t xml:space="preserve">Trustee </w:t>
      </w:r>
      <w:proofErr w:type="spellStart"/>
      <w:r>
        <w:t>Bovin</w:t>
      </w:r>
      <w:proofErr w:type="spellEnd"/>
      <w:r>
        <w:t xml:space="preserve"> requested Mr. </w:t>
      </w:r>
      <w:proofErr w:type="spellStart"/>
      <w:r>
        <w:t>Jurvelin</w:t>
      </w:r>
      <w:proofErr w:type="spellEnd"/>
      <w:r>
        <w:t xml:space="preserve"> contact him regarding </w:t>
      </w:r>
      <w:r w:rsidR="00595159">
        <w:t xml:space="preserve">Michigan State University Extension office. </w:t>
      </w:r>
    </w:p>
    <w:p w:rsidR="001A30AF" w:rsidRDefault="001A30AF" w:rsidP="00C43657">
      <w:pPr>
        <w:tabs>
          <w:tab w:val="left" w:pos="2040"/>
        </w:tabs>
        <w:ind w:left="720" w:hanging="540"/>
        <w:jc w:val="both"/>
        <w:rPr>
          <w:b/>
          <w:u w:val="single"/>
        </w:rPr>
      </w:pPr>
    </w:p>
    <w:p w:rsidR="00C43657" w:rsidRDefault="001A30AF" w:rsidP="00C43657">
      <w:pPr>
        <w:tabs>
          <w:tab w:val="left" w:pos="2040"/>
        </w:tabs>
        <w:ind w:left="720" w:hanging="540"/>
        <w:jc w:val="both"/>
        <w:rPr>
          <w:b/>
          <w:u w:val="single"/>
        </w:rPr>
      </w:pPr>
      <w:r>
        <w:rPr>
          <w:b/>
        </w:rPr>
        <w:t xml:space="preserve">VII. </w:t>
      </w:r>
      <w:r>
        <w:rPr>
          <w:b/>
        </w:rPr>
        <w:tab/>
      </w:r>
      <w:r>
        <w:rPr>
          <w:b/>
          <w:u w:val="single"/>
        </w:rPr>
        <w:t>Ad</w:t>
      </w:r>
      <w:r w:rsidR="00C43657" w:rsidRPr="007D7316">
        <w:rPr>
          <w:b/>
          <w:u w:val="single"/>
        </w:rPr>
        <w:t>journment</w:t>
      </w:r>
    </w:p>
    <w:p w:rsidR="001A30AF" w:rsidRDefault="001A30AF" w:rsidP="00C43657">
      <w:pPr>
        <w:tabs>
          <w:tab w:val="left" w:pos="2040"/>
        </w:tabs>
        <w:ind w:left="720" w:hanging="540"/>
        <w:jc w:val="both"/>
        <w:rPr>
          <w:b/>
        </w:rPr>
      </w:pPr>
    </w:p>
    <w:p w:rsidR="00C43657" w:rsidRDefault="00C43657" w:rsidP="00C43657">
      <w:pPr>
        <w:ind w:left="720"/>
        <w:jc w:val="both"/>
      </w:pPr>
      <w:r>
        <w:t xml:space="preserve">Mr. </w:t>
      </w:r>
      <w:proofErr w:type="spellStart"/>
      <w:r w:rsidR="001A30AF">
        <w:t>Pingatore</w:t>
      </w:r>
      <w:proofErr w:type="spellEnd"/>
      <w:r w:rsidR="001A30AF">
        <w:t xml:space="preserve"> </w:t>
      </w:r>
      <w:r>
        <w:t xml:space="preserve">moved for adjournment at </w:t>
      </w:r>
      <w:r w:rsidR="001A30AF">
        <w:t>3</w:t>
      </w:r>
      <w:r>
        <w:t>:</w:t>
      </w:r>
      <w:r w:rsidR="001A30AF">
        <w:t>15</w:t>
      </w:r>
      <w:r>
        <w:t xml:space="preserve"> </w:t>
      </w:r>
      <w:r w:rsidR="001A30AF">
        <w:t>p</w:t>
      </w:r>
      <w:r>
        <w:t>.m.; supported by M</w:t>
      </w:r>
      <w:r w:rsidR="001A30AF">
        <w:t>r</w:t>
      </w:r>
      <w:r>
        <w:t xml:space="preserve">. </w:t>
      </w:r>
      <w:r w:rsidR="001A30AF">
        <w:t>Bailey</w:t>
      </w:r>
      <w:r>
        <w:t xml:space="preserve">.  The motion carried with unanimous voice vote. </w:t>
      </w:r>
    </w:p>
    <w:p w:rsidR="00C43657" w:rsidRDefault="00C43657" w:rsidP="00C43657">
      <w:pPr>
        <w:ind w:left="1080"/>
        <w:jc w:val="both"/>
      </w:pPr>
    </w:p>
    <w:p w:rsidR="00C43657" w:rsidRDefault="00C43657" w:rsidP="00C43657">
      <w:pPr>
        <w:jc w:val="both"/>
        <w:rPr>
          <w:szCs w:val="24"/>
        </w:rPr>
      </w:pPr>
    </w:p>
    <w:p w:rsidR="00C43657" w:rsidRDefault="00C43657" w:rsidP="00C43657">
      <w:pPr>
        <w:jc w:val="both"/>
        <w:rPr>
          <w:szCs w:val="24"/>
        </w:rPr>
      </w:pPr>
      <w:r>
        <w:rPr>
          <w:szCs w:val="24"/>
        </w:rPr>
        <w:tab/>
      </w:r>
    </w:p>
    <w:p w:rsidR="00C43657" w:rsidRDefault="00C43657" w:rsidP="00C43657">
      <w:pPr>
        <w:ind w:left="720"/>
        <w:jc w:val="both"/>
        <w:rPr>
          <w:szCs w:val="24"/>
        </w:rPr>
      </w:pPr>
    </w:p>
    <w:p w:rsidR="00C43657" w:rsidRDefault="00C43657" w:rsidP="00C43657">
      <w:pPr>
        <w:ind w:left="720"/>
        <w:jc w:val="both"/>
        <w:rPr>
          <w:szCs w:val="24"/>
        </w:rPr>
      </w:pPr>
    </w:p>
    <w:p w:rsidR="00C43657" w:rsidRDefault="00C43657" w:rsidP="00C43657">
      <w:pPr>
        <w:ind w:left="720"/>
        <w:jc w:val="both"/>
        <w:rPr>
          <w:szCs w:val="24"/>
        </w:rPr>
      </w:pPr>
      <w:r>
        <w:rPr>
          <w:szCs w:val="24"/>
        </w:rPr>
        <w:t>______________________________</w:t>
      </w:r>
      <w:r>
        <w:rPr>
          <w:szCs w:val="24"/>
        </w:rPr>
        <w:tab/>
      </w:r>
      <w:r>
        <w:rPr>
          <w:szCs w:val="24"/>
        </w:rPr>
        <w:tab/>
        <w:t>___________________________</w:t>
      </w:r>
    </w:p>
    <w:p w:rsidR="00C43657" w:rsidRPr="00F71284" w:rsidRDefault="00C43657" w:rsidP="00C43657">
      <w:pPr>
        <w:ind w:firstLine="630"/>
        <w:jc w:val="both"/>
        <w:rPr>
          <w:szCs w:val="24"/>
        </w:rPr>
      </w:pPr>
      <w:r>
        <w:rPr>
          <w:szCs w:val="24"/>
        </w:rPr>
        <w:t xml:space="preserve"> James P. Curran, Chair  </w:t>
      </w:r>
      <w:r w:rsidRPr="00F71284">
        <w:rPr>
          <w:szCs w:val="24"/>
        </w:rPr>
        <w:tab/>
      </w:r>
      <w:r>
        <w:rPr>
          <w:szCs w:val="24"/>
        </w:rPr>
        <w:tab/>
      </w:r>
      <w:r>
        <w:rPr>
          <w:szCs w:val="24"/>
        </w:rPr>
        <w:tab/>
      </w:r>
      <w:r>
        <w:rPr>
          <w:szCs w:val="24"/>
        </w:rPr>
        <w:tab/>
        <w:t xml:space="preserve">David R. Finley, </w:t>
      </w:r>
      <w:r w:rsidR="001A30AF">
        <w:rPr>
          <w:szCs w:val="24"/>
        </w:rPr>
        <w:t xml:space="preserve">Acting President </w:t>
      </w:r>
    </w:p>
    <w:p w:rsidR="00C43657" w:rsidRPr="00F71284" w:rsidRDefault="00C43657" w:rsidP="00C43657">
      <w:pPr>
        <w:jc w:val="both"/>
        <w:rPr>
          <w:szCs w:val="24"/>
        </w:rPr>
      </w:pPr>
    </w:p>
    <w:p w:rsidR="00C43657" w:rsidRDefault="00C43657" w:rsidP="00C43657">
      <w:pPr>
        <w:jc w:val="both"/>
        <w:rPr>
          <w:szCs w:val="24"/>
        </w:rPr>
      </w:pPr>
    </w:p>
    <w:p w:rsidR="00C43657" w:rsidRPr="00F71284" w:rsidRDefault="00C43657" w:rsidP="00C43657">
      <w:pPr>
        <w:jc w:val="both"/>
        <w:rPr>
          <w:szCs w:val="24"/>
        </w:rPr>
      </w:pPr>
    </w:p>
    <w:p w:rsidR="00C43657" w:rsidRDefault="00C43657" w:rsidP="00C43657">
      <w:pPr>
        <w:jc w:val="both"/>
        <w:rPr>
          <w:szCs w:val="24"/>
        </w:rPr>
      </w:pPr>
    </w:p>
    <w:p w:rsidR="00C43657" w:rsidRDefault="00C43657" w:rsidP="00C43657">
      <w:pPr>
        <w:ind w:left="630"/>
        <w:jc w:val="both"/>
      </w:pPr>
      <w:r w:rsidRPr="00F71284">
        <w:rPr>
          <w:szCs w:val="24"/>
        </w:rPr>
        <w:t>Minutes prepared by Ms. Kaye</w:t>
      </w:r>
      <w:r>
        <w:rPr>
          <w:szCs w:val="24"/>
        </w:rPr>
        <w:t xml:space="preserve"> M. </w:t>
      </w:r>
      <w:proofErr w:type="spellStart"/>
      <w:r w:rsidRPr="00F71284">
        <w:rPr>
          <w:szCs w:val="24"/>
        </w:rPr>
        <w:t>Batho</w:t>
      </w:r>
      <w:proofErr w:type="spellEnd"/>
      <w:r w:rsidRPr="00F71284">
        <w:rPr>
          <w:szCs w:val="24"/>
        </w:rPr>
        <w:t>, Secretary.  A draft of these minutes was completed at</w:t>
      </w:r>
      <w:r w:rsidR="00636A43">
        <w:rPr>
          <w:szCs w:val="24"/>
        </w:rPr>
        <w:t xml:space="preserve"> </w:t>
      </w:r>
      <w:r>
        <w:rPr>
          <w:szCs w:val="24"/>
        </w:rPr>
        <w:t>10:00 a.m. on May 31, 2017.</w:t>
      </w:r>
    </w:p>
    <w:p w:rsidR="00C43657" w:rsidRDefault="00C43657" w:rsidP="00C43657"/>
    <w:p w:rsidR="00C43657" w:rsidRDefault="00C43657" w:rsidP="00C43657"/>
    <w:p w:rsidR="0006467E" w:rsidRDefault="0006467E"/>
    <w:sectPr w:rsidR="0006467E" w:rsidSect="00595159">
      <w:headerReference w:type="default" r:id="rId8"/>
      <w:footerReference w:type="even" r:id="rId9"/>
      <w:footerReference w:type="default" r:id="rId10"/>
      <w:pgSz w:w="12240" w:h="15840" w:code="1"/>
      <w:pgMar w:top="1440" w:right="1152" w:bottom="144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62" w:rsidRDefault="00361B62" w:rsidP="00C43657">
      <w:r>
        <w:separator/>
      </w:r>
    </w:p>
  </w:endnote>
  <w:endnote w:type="continuationSeparator" w:id="0">
    <w:p w:rsidR="00361B62" w:rsidRDefault="00361B62" w:rsidP="00C43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2" w:rsidRDefault="006A2CDF">
    <w:pPr>
      <w:pStyle w:val="Footer"/>
      <w:framePr w:wrap="around" w:vAnchor="text" w:hAnchor="margin" w:xAlign="center" w:y="1"/>
      <w:rPr>
        <w:rStyle w:val="PageNumber"/>
      </w:rPr>
    </w:pPr>
    <w:r>
      <w:rPr>
        <w:rStyle w:val="PageNumber"/>
      </w:rPr>
      <w:fldChar w:fldCharType="begin"/>
    </w:r>
    <w:r w:rsidR="00361B62">
      <w:rPr>
        <w:rStyle w:val="PageNumber"/>
      </w:rPr>
      <w:instrText xml:space="preserve">PAGE  </w:instrText>
    </w:r>
    <w:r>
      <w:rPr>
        <w:rStyle w:val="PageNumber"/>
      </w:rPr>
      <w:fldChar w:fldCharType="separate"/>
    </w:r>
    <w:r w:rsidR="00361B62">
      <w:rPr>
        <w:rStyle w:val="PageNumber"/>
        <w:noProof/>
      </w:rPr>
      <w:t>2</w:t>
    </w:r>
    <w:r>
      <w:rPr>
        <w:rStyle w:val="PageNumber"/>
      </w:rPr>
      <w:fldChar w:fldCharType="end"/>
    </w:r>
  </w:p>
  <w:p w:rsidR="00361B62" w:rsidRDefault="00361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2" w:rsidRDefault="006A2CDF">
    <w:pPr>
      <w:pStyle w:val="Footer"/>
      <w:framePr w:wrap="around" w:vAnchor="text" w:hAnchor="margin" w:xAlign="center" w:y="1"/>
      <w:rPr>
        <w:rStyle w:val="PageNumber"/>
      </w:rPr>
    </w:pPr>
    <w:r>
      <w:rPr>
        <w:rStyle w:val="PageNumber"/>
      </w:rPr>
      <w:fldChar w:fldCharType="begin"/>
    </w:r>
    <w:r w:rsidR="00361B62">
      <w:rPr>
        <w:rStyle w:val="PageNumber"/>
      </w:rPr>
      <w:instrText xml:space="preserve">PAGE  </w:instrText>
    </w:r>
    <w:r>
      <w:rPr>
        <w:rStyle w:val="PageNumber"/>
      </w:rPr>
      <w:fldChar w:fldCharType="separate"/>
    </w:r>
    <w:r w:rsidR="00636A43">
      <w:rPr>
        <w:rStyle w:val="PageNumber"/>
        <w:noProof/>
      </w:rPr>
      <w:t>2</w:t>
    </w:r>
    <w:r>
      <w:rPr>
        <w:rStyle w:val="PageNumber"/>
      </w:rPr>
      <w:fldChar w:fldCharType="end"/>
    </w:r>
  </w:p>
  <w:p w:rsidR="00361B62" w:rsidRDefault="00361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62" w:rsidRDefault="00361B62" w:rsidP="00C43657">
      <w:r>
        <w:separator/>
      </w:r>
    </w:p>
  </w:footnote>
  <w:footnote w:type="continuationSeparator" w:id="0">
    <w:p w:rsidR="00361B62" w:rsidRDefault="00361B62" w:rsidP="00C43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2" w:rsidRDefault="00361B62" w:rsidP="00595159">
    <w:pPr>
      <w:pStyle w:val="Header"/>
      <w:jc w:val="right"/>
      <w:rPr>
        <w:b/>
      </w:rPr>
    </w:pPr>
    <w:r>
      <w:rPr>
        <w:b/>
      </w:rPr>
      <w:t>Lake Superior State University</w:t>
    </w:r>
  </w:p>
  <w:p w:rsidR="00361B62" w:rsidRDefault="00361B62" w:rsidP="00595159">
    <w:pPr>
      <w:pStyle w:val="Header"/>
      <w:jc w:val="right"/>
      <w:rPr>
        <w:b/>
      </w:rPr>
    </w:pPr>
    <w:r>
      <w:rPr>
        <w:b/>
      </w:rPr>
      <w:t>Minutes of Board of Trustees’ Special Meeting</w:t>
    </w:r>
  </w:p>
  <w:p w:rsidR="00361B62" w:rsidRDefault="00361B62" w:rsidP="00595159">
    <w:pPr>
      <w:pStyle w:val="Header"/>
      <w:jc w:val="right"/>
      <w:rPr>
        <w:b/>
      </w:rPr>
    </w:pPr>
    <w:r>
      <w:rPr>
        <w:b/>
      </w:rPr>
      <w:t>May 26, 2017</w:t>
    </w:r>
  </w:p>
  <w:p w:rsidR="00361B62" w:rsidRDefault="00361B62">
    <w:pPr>
      <w:pStyle w:val="Header"/>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43657"/>
    <w:rsid w:val="00030B85"/>
    <w:rsid w:val="00032835"/>
    <w:rsid w:val="0006467E"/>
    <w:rsid w:val="00163C61"/>
    <w:rsid w:val="001A30AF"/>
    <w:rsid w:val="00237CDD"/>
    <w:rsid w:val="0028205A"/>
    <w:rsid w:val="00361B62"/>
    <w:rsid w:val="00467A3E"/>
    <w:rsid w:val="00595159"/>
    <w:rsid w:val="005B17F2"/>
    <w:rsid w:val="00630813"/>
    <w:rsid w:val="00636A43"/>
    <w:rsid w:val="006A2CDF"/>
    <w:rsid w:val="006C3185"/>
    <w:rsid w:val="007017C9"/>
    <w:rsid w:val="0095537A"/>
    <w:rsid w:val="009B7727"/>
    <w:rsid w:val="009C63C7"/>
    <w:rsid w:val="00B86E84"/>
    <w:rsid w:val="00C43657"/>
    <w:rsid w:val="00C56040"/>
    <w:rsid w:val="00CE0F74"/>
    <w:rsid w:val="00CF44CA"/>
    <w:rsid w:val="00F02F8E"/>
    <w:rsid w:val="00F266FC"/>
    <w:rsid w:val="00F82FF2"/>
    <w:rsid w:val="00FF6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57"/>
    <w:pPr>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4365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3657"/>
    <w:rPr>
      <w:rFonts w:ascii="Times New Roman" w:eastAsia="Times New Roman" w:hAnsi="Times New Roman" w:cs="Times New Roman"/>
      <w:b/>
      <w:sz w:val="28"/>
      <w:szCs w:val="20"/>
    </w:rPr>
  </w:style>
  <w:style w:type="paragraph" w:styleId="Title">
    <w:name w:val="Title"/>
    <w:basedOn w:val="Normal"/>
    <w:link w:val="TitleChar"/>
    <w:qFormat/>
    <w:rsid w:val="00C43657"/>
    <w:pPr>
      <w:jc w:val="center"/>
    </w:pPr>
    <w:rPr>
      <w:b/>
      <w:sz w:val="28"/>
    </w:rPr>
  </w:style>
  <w:style w:type="character" w:customStyle="1" w:styleId="TitleChar">
    <w:name w:val="Title Char"/>
    <w:basedOn w:val="DefaultParagraphFont"/>
    <w:link w:val="Title"/>
    <w:rsid w:val="00C43657"/>
    <w:rPr>
      <w:rFonts w:ascii="Times New Roman" w:eastAsia="Times New Roman" w:hAnsi="Times New Roman" w:cs="Times New Roman"/>
      <w:b/>
      <w:sz w:val="28"/>
      <w:szCs w:val="20"/>
    </w:rPr>
  </w:style>
  <w:style w:type="paragraph" w:styleId="BodyTextIndent">
    <w:name w:val="Body Text Indent"/>
    <w:basedOn w:val="Normal"/>
    <w:link w:val="BodyTextIndentChar"/>
    <w:rsid w:val="00C43657"/>
    <w:pPr>
      <w:ind w:left="720"/>
      <w:jc w:val="both"/>
    </w:pPr>
    <w:rPr>
      <w:sz w:val="28"/>
    </w:rPr>
  </w:style>
  <w:style w:type="character" w:customStyle="1" w:styleId="BodyTextIndentChar">
    <w:name w:val="Body Text Indent Char"/>
    <w:basedOn w:val="DefaultParagraphFont"/>
    <w:link w:val="BodyTextIndent"/>
    <w:rsid w:val="00C43657"/>
    <w:rPr>
      <w:rFonts w:ascii="Times New Roman" w:eastAsia="Times New Roman" w:hAnsi="Times New Roman" w:cs="Times New Roman"/>
      <w:sz w:val="28"/>
      <w:szCs w:val="20"/>
    </w:rPr>
  </w:style>
  <w:style w:type="paragraph" w:styleId="Header">
    <w:name w:val="header"/>
    <w:basedOn w:val="Normal"/>
    <w:link w:val="HeaderChar"/>
    <w:rsid w:val="00C43657"/>
    <w:pPr>
      <w:tabs>
        <w:tab w:val="center" w:pos="4320"/>
        <w:tab w:val="right" w:pos="8640"/>
      </w:tabs>
    </w:pPr>
  </w:style>
  <w:style w:type="character" w:customStyle="1" w:styleId="HeaderChar">
    <w:name w:val="Header Char"/>
    <w:basedOn w:val="DefaultParagraphFont"/>
    <w:link w:val="Header"/>
    <w:rsid w:val="00C43657"/>
    <w:rPr>
      <w:rFonts w:ascii="Times New Roman" w:eastAsia="Times New Roman" w:hAnsi="Times New Roman" w:cs="Times New Roman"/>
      <w:sz w:val="24"/>
      <w:szCs w:val="20"/>
    </w:rPr>
  </w:style>
  <w:style w:type="paragraph" w:styleId="Footer">
    <w:name w:val="footer"/>
    <w:basedOn w:val="Normal"/>
    <w:link w:val="FooterChar"/>
    <w:rsid w:val="00C43657"/>
    <w:pPr>
      <w:tabs>
        <w:tab w:val="center" w:pos="4320"/>
        <w:tab w:val="right" w:pos="8640"/>
      </w:tabs>
    </w:pPr>
  </w:style>
  <w:style w:type="character" w:customStyle="1" w:styleId="FooterChar">
    <w:name w:val="Footer Char"/>
    <w:basedOn w:val="DefaultParagraphFont"/>
    <w:link w:val="Footer"/>
    <w:rsid w:val="00C43657"/>
    <w:rPr>
      <w:rFonts w:ascii="Times New Roman" w:eastAsia="Times New Roman" w:hAnsi="Times New Roman" w:cs="Times New Roman"/>
      <w:sz w:val="24"/>
      <w:szCs w:val="20"/>
    </w:rPr>
  </w:style>
  <w:style w:type="character" w:styleId="PageNumber">
    <w:name w:val="page number"/>
    <w:basedOn w:val="DefaultParagraphFont"/>
    <w:rsid w:val="00C43657"/>
  </w:style>
  <w:style w:type="paragraph" w:styleId="ListParagraph">
    <w:name w:val="List Paragraph"/>
    <w:basedOn w:val="Normal"/>
    <w:uiPriority w:val="34"/>
    <w:qFormat/>
    <w:rsid w:val="00C43657"/>
    <w:pPr>
      <w:ind w:left="720"/>
      <w:contextualSpacing/>
    </w:pPr>
  </w:style>
  <w:style w:type="paragraph" w:styleId="BalloonText">
    <w:name w:val="Balloon Text"/>
    <w:basedOn w:val="Normal"/>
    <w:link w:val="BalloonTextChar"/>
    <w:uiPriority w:val="99"/>
    <w:semiHidden/>
    <w:unhideWhenUsed/>
    <w:rsid w:val="007017C9"/>
    <w:rPr>
      <w:rFonts w:ascii="Tahoma" w:hAnsi="Tahoma" w:cs="Tahoma"/>
      <w:sz w:val="16"/>
      <w:szCs w:val="16"/>
    </w:rPr>
  </w:style>
  <w:style w:type="character" w:customStyle="1" w:styleId="BalloonTextChar">
    <w:name w:val="Balloon Text Char"/>
    <w:basedOn w:val="DefaultParagraphFont"/>
    <w:link w:val="BalloonText"/>
    <w:uiPriority w:val="99"/>
    <w:semiHidden/>
    <w:rsid w:val="007017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804F8-CCF5-4019-A140-AEF8ED72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kbatho</dc:creator>
  <cp:lastModifiedBy>kbatho</cp:lastModifiedBy>
  <cp:revision>5</cp:revision>
  <cp:lastPrinted>2017-06-06T19:03:00Z</cp:lastPrinted>
  <dcterms:created xsi:type="dcterms:W3CDTF">2017-05-31T14:11:00Z</dcterms:created>
  <dcterms:modified xsi:type="dcterms:W3CDTF">2017-06-06T19:04:00Z</dcterms:modified>
</cp:coreProperties>
</file>