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BB4" w:rsidRPr="00D57BB4" w:rsidRDefault="00D57BB4" w:rsidP="00D57BB4">
      <w:pPr>
        <w:pStyle w:val="Heading2"/>
        <w:spacing w:before="0" w:beforeAutospacing="0"/>
        <w:rPr>
          <w:rFonts w:ascii="Arial" w:hAnsi="Arial" w:cs="Arial"/>
          <w:bCs w:val="0"/>
          <w:color w:val="292B2C"/>
          <w:sz w:val="48"/>
          <w:szCs w:val="48"/>
        </w:rPr>
      </w:pPr>
      <w:r w:rsidRPr="00D57BB4">
        <w:rPr>
          <w:rFonts w:ascii="Arial" w:hAnsi="Arial" w:cs="Arial"/>
          <w:bCs w:val="0"/>
          <w:color w:val="202124"/>
          <w:sz w:val="48"/>
          <w:szCs w:val="48"/>
          <w:shd w:val="clear" w:color="auto" w:fill="FFFFFF"/>
        </w:rPr>
        <w:t>College-Level Examination Program</w:t>
      </w:r>
      <w:r w:rsidRPr="00D57BB4">
        <w:rPr>
          <w:rFonts w:ascii="Arial" w:hAnsi="Arial" w:cs="Arial"/>
          <w:color w:val="202124"/>
          <w:sz w:val="48"/>
          <w:szCs w:val="48"/>
          <w:shd w:val="clear" w:color="auto" w:fill="FFFFFF"/>
        </w:rPr>
        <w:t>®</w:t>
      </w:r>
      <w:r w:rsidRPr="00D57BB4">
        <w:rPr>
          <w:rFonts w:ascii="Arial" w:hAnsi="Arial" w:cs="Arial"/>
          <w:color w:val="202124"/>
          <w:sz w:val="48"/>
          <w:szCs w:val="48"/>
          <w:shd w:val="clear" w:color="auto" w:fill="FFFFFF"/>
        </w:rPr>
        <w:t xml:space="preserve"> (CLEP) </w:t>
      </w:r>
      <w:r w:rsidRPr="00D57BB4">
        <w:rPr>
          <w:rFonts w:ascii="Arial" w:hAnsi="Arial" w:cs="Arial"/>
          <w:bCs w:val="0"/>
          <w:color w:val="292B2C"/>
          <w:sz w:val="48"/>
          <w:szCs w:val="48"/>
        </w:rPr>
        <w:t>Test Format</w:t>
      </w:r>
    </w:p>
    <w:p w:rsidR="00D57BB4" w:rsidRPr="00D57BB4" w:rsidRDefault="00D57BB4" w:rsidP="00D57BB4">
      <w:pPr>
        <w:pStyle w:val="Heading2"/>
        <w:spacing w:before="0" w:beforeAutospacing="0"/>
        <w:rPr>
          <w:rFonts w:ascii="Arial" w:hAnsi="Arial" w:cs="Arial"/>
          <w:b w:val="0"/>
          <w:bCs w:val="0"/>
          <w:color w:val="292B2C"/>
        </w:rPr>
      </w:pPr>
      <w:r w:rsidRPr="00D57BB4">
        <w:rPr>
          <w:rFonts w:ascii="Arial" w:hAnsi="Arial" w:cs="Arial"/>
          <w:b w:val="0"/>
          <w:bCs w:val="0"/>
          <w:color w:val="292B2C"/>
        </w:rPr>
        <w:t>Preparation</w:t>
      </w:r>
    </w:p>
    <w:p w:rsidR="00D57BB4" w:rsidRPr="00D57BB4" w:rsidRDefault="00D57BB4" w:rsidP="00D57BB4">
      <w:pPr>
        <w:pStyle w:val="NormalWeb"/>
        <w:spacing w:before="0" w:beforeAutospacing="0"/>
        <w:rPr>
          <w:rFonts w:ascii="Arial" w:hAnsi="Arial" w:cs="Arial"/>
          <w:color w:val="292B2C"/>
        </w:rPr>
      </w:pPr>
      <w:r w:rsidRPr="00D57BB4">
        <w:rPr>
          <w:rFonts w:ascii="Arial" w:hAnsi="Arial" w:cs="Arial"/>
          <w:color w:val="292B2C"/>
        </w:rPr>
        <w:t xml:space="preserve">There are </w:t>
      </w:r>
      <w:r w:rsidRPr="00D57BB4">
        <w:rPr>
          <w:rFonts w:ascii="Arial" w:hAnsi="Arial" w:cs="Arial"/>
          <w:color w:val="292B2C"/>
        </w:rPr>
        <w:t>test preparation materials available</w:t>
      </w:r>
      <w:r w:rsidRPr="00D57BB4">
        <w:rPr>
          <w:rFonts w:ascii="Arial" w:hAnsi="Arial" w:cs="Arial"/>
          <w:color w:val="292B2C"/>
        </w:rPr>
        <w:t xml:space="preserve"> on the CLEP website (clep.collegeboard.org)</w:t>
      </w:r>
      <w:r w:rsidRPr="00D57BB4">
        <w:rPr>
          <w:rFonts w:ascii="Arial" w:hAnsi="Arial" w:cs="Arial"/>
          <w:color w:val="292B2C"/>
        </w:rPr>
        <w:t xml:space="preserve">. The most successful way to prepare for </w:t>
      </w:r>
      <w:r w:rsidRPr="00D57BB4">
        <w:rPr>
          <w:rFonts w:ascii="Arial" w:hAnsi="Arial" w:cs="Arial"/>
          <w:color w:val="292B2C"/>
        </w:rPr>
        <w:t>any given test is to review your desired exams materials and test makeup.</w:t>
      </w:r>
    </w:p>
    <w:p w:rsidR="00D57BB4" w:rsidRPr="00D57BB4" w:rsidRDefault="00D57BB4" w:rsidP="00D57BB4">
      <w:pPr>
        <w:pStyle w:val="Heading2"/>
        <w:spacing w:before="0" w:beforeAutospacing="0"/>
        <w:rPr>
          <w:rFonts w:ascii="Arial" w:hAnsi="Arial" w:cs="Arial"/>
          <w:b w:val="0"/>
          <w:bCs w:val="0"/>
          <w:color w:val="292B2C"/>
        </w:rPr>
      </w:pPr>
      <w:r w:rsidRPr="00D57BB4">
        <w:rPr>
          <w:rFonts w:ascii="Arial" w:hAnsi="Arial" w:cs="Arial"/>
          <w:b w:val="0"/>
          <w:bCs w:val="0"/>
          <w:color w:val="292B2C"/>
        </w:rPr>
        <w:t xml:space="preserve">Exams </w:t>
      </w:r>
      <w:r w:rsidRPr="00D57BB4">
        <w:rPr>
          <w:rFonts w:ascii="Arial" w:hAnsi="Arial" w:cs="Arial"/>
          <w:b w:val="0"/>
          <w:bCs w:val="0"/>
          <w:color w:val="292B2C"/>
        </w:rPr>
        <w:t>Offered</w:t>
      </w:r>
    </w:p>
    <w:p w:rsidR="00D57BB4" w:rsidRPr="00D57BB4" w:rsidRDefault="00D57BB4" w:rsidP="00D57BB4">
      <w:pPr>
        <w:rPr>
          <w:rFonts w:ascii="Arial" w:hAnsi="Arial" w:cs="Arial"/>
        </w:rPr>
      </w:pPr>
      <w:r w:rsidRPr="00D57BB4">
        <w:rPr>
          <w:rFonts w:ascii="Arial" w:hAnsi="Arial" w:cs="Arial"/>
        </w:rPr>
        <w:t>American Government</w:t>
      </w:r>
    </w:p>
    <w:p w:rsidR="00D57BB4" w:rsidRPr="00D57BB4" w:rsidRDefault="00D57BB4" w:rsidP="00D57BB4">
      <w:pPr>
        <w:rPr>
          <w:rFonts w:ascii="Arial" w:hAnsi="Arial" w:cs="Arial"/>
        </w:rPr>
      </w:pPr>
      <w:r w:rsidRPr="00D57BB4">
        <w:rPr>
          <w:rFonts w:ascii="Arial" w:hAnsi="Arial" w:cs="Arial"/>
        </w:rPr>
        <w:t>Analyzing &amp; Interpreting Literature</w:t>
      </w:r>
    </w:p>
    <w:p w:rsidR="00D57BB4" w:rsidRPr="00D57BB4" w:rsidRDefault="00D57BB4" w:rsidP="00D57BB4">
      <w:pPr>
        <w:rPr>
          <w:rFonts w:ascii="Arial" w:hAnsi="Arial" w:cs="Arial"/>
        </w:rPr>
      </w:pPr>
      <w:r w:rsidRPr="00D57BB4">
        <w:rPr>
          <w:rFonts w:ascii="Arial" w:hAnsi="Arial" w:cs="Arial"/>
        </w:rPr>
        <w:t>Financial Accounting</w:t>
      </w:r>
    </w:p>
    <w:p w:rsidR="00D57BB4" w:rsidRPr="00D57BB4" w:rsidRDefault="00D57BB4" w:rsidP="00D57BB4">
      <w:pPr>
        <w:rPr>
          <w:rFonts w:ascii="Arial" w:hAnsi="Arial" w:cs="Arial"/>
        </w:rPr>
      </w:pPr>
      <w:r w:rsidRPr="00D57BB4">
        <w:rPr>
          <w:rFonts w:ascii="Arial" w:hAnsi="Arial" w:cs="Arial"/>
        </w:rPr>
        <w:t>Biology</w:t>
      </w:r>
    </w:p>
    <w:p w:rsidR="00D57BB4" w:rsidRPr="00D57BB4" w:rsidRDefault="00D57BB4" w:rsidP="00D57BB4">
      <w:pPr>
        <w:rPr>
          <w:rFonts w:ascii="Arial" w:hAnsi="Arial" w:cs="Arial"/>
        </w:rPr>
      </w:pPr>
      <w:r w:rsidRPr="00D57BB4">
        <w:rPr>
          <w:rFonts w:ascii="Arial" w:hAnsi="Arial" w:cs="Arial"/>
        </w:rPr>
        <w:t>Calculus</w:t>
      </w:r>
    </w:p>
    <w:p w:rsidR="00D57BB4" w:rsidRPr="00D57BB4" w:rsidRDefault="00D57BB4" w:rsidP="00D57BB4">
      <w:pPr>
        <w:rPr>
          <w:rFonts w:ascii="Arial" w:hAnsi="Arial" w:cs="Arial"/>
        </w:rPr>
      </w:pPr>
      <w:r w:rsidRPr="00D57BB4">
        <w:rPr>
          <w:rFonts w:ascii="Arial" w:hAnsi="Arial" w:cs="Arial"/>
        </w:rPr>
        <w:t>Chemistry</w:t>
      </w:r>
    </w:p>
    <w:p w:rsidR="00D57BB4" w:rsidRPr="00D57BB4" w:rsidRDefault="00D57BB4" w:rsidP="00D57BB4">
      <w:pPr>
        <w:rPr>
          <w:rFonts w:ascii="Arial" w:hAnsi="Arial" w:cs="Arial"/>
        </w:rPr>
      </w:pPr>
      <w:r w:rsidRPr="00D57BB4">
        <w:rPr>
          <w:rFonts w:ascii="Arial" w:hAnsi="Arial" w:cs="Arial"/>
        </w:rPr>
        <w:t>Chemistry</w:t>
      </w:r>
    </w:p>
    <w:p w:rsidR="00D57BB4" w:rsidRPr="00D57BB4" w:rsidRDefault="00D57BB4" w:rsidP="00D57BB4">
      <w:pPr>
        <w:rPr>
          <w:rFonts w:ascii="Arial" w:hAnsi="Arial" w:cs="Arial"/>
        </w:rPr>
      </w:pPr>
      <w:r w:rsidRPr="00D57BB4">
        <w:rPr>
          <w:rFonts w:ascii="Arial" w:hAnsi="Arial" w:cs="Arial"/>
        </w:rPr>
        <w:t>College Algebra</w:t>
      </w:r>
    </w:p>
    <w:p w:rsidR="00D57BB4" w:rsidRPr="00D57BB4" w:rsidRDefault="00D57BB4" w:rsidP="00D57BB4">
      <w:pPr>
        <w:rPr>
          <w:rFonts w:ascii="Arial" w:hAnsi="Arial" w:cs="Arial"/>
        </w:rPr>
      </w:pPr>
      <w:r w:rsidRPr="00D57BB4">
        <w:rPr>
          <w:rFonts w:ascii="Arial" w:hAnsi="Arial" w:cs="Arial"/>
        </w:rPr>
        <w:t>French Language (Levels I, II)</w:t>
      </w:r>
    </w:p>
    <w:p w:rsidR="00D57BB4" w:rsidRPr="00D57BB4" w:rsidRDefault="00D57BB4" w:rsidP="00D57BB4">
      <w:pPr>
        <w:rPr>
          <w:rFonts w:ascii="Arial" w:hAnsi="Arial" w:cs="Arial"/>
        </w:rPr>
      </w:pPr>
      <w:r w:rsidRPr="00D57BB4">
        <w:rPr>
          <w:rFonts w:ascii="Arial" w:hAnsi="Arial" w:cs="Arial"/>
        </w:rPr>
        <w:t>French Language (Levels I, II)</w:t>
      </w:r>
    </w:p>
    <w:p w:rsidR="00D57BB4" w:rsidRPr="00D57BB4" w:rsidRDefault="00D57BB4" w:rsidP="00D57BB4">
      <w:pPr>
        <w:rPr>
          <w:rFonts w:ascii="Arial" w:hAnsi="Arial" w:cs="Arial"/>
        </w:rPr>
      </w:pPr>
      <w:r w:rsidRPr="00D57BB4">
        <w:rPr>
          <w:rFonts w:ascii="Arial" w:hAnsi="Arial" w:cs="Arial"/>
        </w:rPr>
        <w:t>German Language</w:t>
      </w:r>
    </w:p>
    <w:p w:rsidR="00D57BB4" w:rsidRPr="00D57BB4" w:rsidRDefault="00D57BB4" w:rsidP="00D57BB4">
      <w:pPr>
        <w:rPr>
          <w:rFonts w:ascii="Arial" w:hAnsi="Arial" w:cs="Arial"/>
        </w:rPr>
      </w:pPr>
      <w:r w:rsidRPr="00D57BB4">
        <w:rPr>
          <w:rFonts w:ascii="Arial" w:hAnsi="Arial" w:cs="Arial"/>
        </w:rPr>
        <w:t>History of the U.S. I</w:t>
      </w:r>
    </w:p>
    <w:p w:rsidR="00D57BB4" w:rsidRPr="00D57BB4" w:rsidRDefault="00D57BB4" w:rsidP="00D57BB4">
      <w:pPr>
        <w:rPr>
          <w:rFonts w:ascii="Arial" w:hAnsi="Arial" w:cs="Arial"/>
        </w:rPr>
      </w:pPr>
      <w:r w:rsidRPr="00D57BB4">
        <w:rPr>
          <w:rFonts w:ascii="Arial" w:hAnsi="Arial" w:cs="Arial"/>
        </w:rPr>
        <w:t>History of the U.S. II</w:t>
      </w:r>
    </w:p>
    <w:p w:rsidR="00D57BB4" w:rsidRPr="00D57BB4" w:rsidRDefault="00D57BB4" w:rsidP="00D57BB4">
      <w:pPr>
        <w:rPr>
          <w:rFonts w:ascii="Arial" w:hAnsi="Arial" w:cs="Arial"/>
        </w:rPr>
      </w:pPr>
      <w:r w:rsidRPr="00D57BB4">
        <w:rPr>
          <w:rFonts w:ascii="Arial" w:hAnsi="Arial" w:cs="Arial"/>
        </w:rPr>
        <w:t>Human Growth and Development</w:t>
      </w:r>
    </w:p>
    <w:p w:rsidR="00D57BB4" w:rsidRPr="00D57BB4" w:rsidRDefault="00D57BB4" w:rsidP="00D57BB4">
      <w:pPr>
        <w:rPr>
          <w:rFonts w:ascii="Arial" w:hAnsi="Arial" w:cs="Arial"/>
        </w:rPr>
      </w:pPr>
      <w:r w:rsidRPr="00D57BB4">
        <w:rPr>
          <w:rFonts w:ascii="Arial" w:hAnsi="Arial" w:cs="Arial"/>
        </w:rPr>
        <w:t>Introductory Psychology</w:t>
      </w:r>
    </w:p>
    <w:p w:rsidR="00D57BB4" w:rsidRPr="00D57BB4" w:rsidRDefault="00D57BB4" w:rsidP="00D57BB4">
      <w:pPr>
        <w:rPr>
          <w:rFonts w:ascii="Arial" w:hAnsi="Arial" w:cs="Arial"/>
        </w:rPr>
      </w:pPr>
      <w:r w:rsidRPr="00D57BB4">
        <w:rPr>
          <w:rFonts w:ascii="Arial" w:hAnsi="Arial" w:cs="Arial"/>
        </w:rPr>
        <w:t>Introductory Sociology</w:t>
      </w:r>
    </w:p>
    <w:p w:rsidR="00D57BB4" w:rsidRPr="00D57BB4" w:rsidRDefault="00D57BB4" w:rsidP="00D57BB4">
      <w:pPr>
        <w:rPr>
          <w:rFonts w:ascii="Arial" w:hAnsi="Arial" w:cs="Arial"/>
        </w:rPr>
      </w:pPr>
      <w:r w:rsidRPr="00D57BB4">
        <w:rPr>
          <w:rFonts w:ascii="Arial" w:hAnsi="Arial" w:cs="Arial"/>
        </w:rPr>
        <w:t>Information Systems &amp; Computer Appl.</w:t>
      </w:r>
    </w:p>
    <w:p w:rsidR="00D57BB4" w:rsidRPr="00D57BB4" w:rsidRDefault="00D57BB4" w:rsidP="00D57BB4">
      <w:pPr>
        <w:rPr>
          <w:rFonts w:ascii="Arial" w:hAnsi="Arial" w:cs="Arial"/>
        </w:rPr>
      </w:pPr>
      <w:r w:rsidRPr="00D57BB4">
        <w:rPr>
          <w:rFonts w:ascii="Arial" w:hAnsi="Arial" w:cs="Arial"/>
        </w:rPr>
        <w:t>College Composition Modular</w:t>
      </w:r>
    </w:p>
    <w:p w:rsidR="00D57BB4" w:rsidRPr="00D57BB4" w:rsidRDefault="00D57BB4" w:rsidP="00D57BB4">
      <w:pPr>
        <w:rPr>
          <w:rFonts w:ascii="Arial" w:hAnsi="Arial" w:cs="Arial"/>
        </w:rPr>
      </w:pPr>
      <w:r w:rsidRPr="00D57BB4">
        <w:rPr>
          <w:rFonts w:ascii="Arial" w:hAnsi="Arial" w:cs="Arial"/>
        </w:rPr>
        <w:lastRenderedPageBreak/>
        <w:t>American Literature</w:t>
      </w:r>
    </w:p>
    <w:p w:rsidR="00D57BB4" w:rsidRPr="00D57BB4" w:rsidRDefault="00D57BB4" w:rsidP="00D57BB4">
      <w:pPr>
        <w:rPr>
          <w:rFonts w:ascii="Arial" w:hAnsi="Arial" w:cs="Arial"/>
        </w:rPr>
      </w:pPr>
      <w:r w:rsidRPr="00D57BB4">
        <w:rPr>
          <w:rFonts w:ascii="Arial" w:hAnsi="Arial" w:cs="Arial"/>
        </w:rPr>
        <w:t>English Literature</w:t>
      </w:r>
    </w:p>
    <w:p w:rsidR="00D57BB4" w:rsidRPr="00D57BB4" w:rsidRDefault="00D57BB4" w:rsidP="00D57BB4">
      <w:pPr>
        <w:rPr>
          <w:rFonts w:ascii="Arial" w:hAnsi="Arial" w:cs="Arial"/>
        </w:rPr>
      </w:pPr>
      <w:r w:rsidRPr="00D57BB4">
        <w:rPr>
          <w:rFonts w:ascii="Arial" w:hAnsi="Arial" w:cs="Arial"/>
        </w:rPr>
        <w:t>Pre-Calculus</w:t>
      </w:r>
    </w:p>
    <w:p w:rsidR="00D57BB4" w:rsidRPr="00D57BB4" w:rsidRDefault="00D57BB4" w:rsidP="00D57BB4">
      <w:pPr>
        <w:rPr>
          <w:rFonts w:ascii="Arial" w:hAnsi="Arial" w:cs="Arial"/>
        </w:rPr>
      </w:pPr>
      <w:r w:rsidRPr="00D57BB4">
        <w:rPr>
          <w:rFonts w:ascii="Arial" w:hAnsi="Arial" w:cs="Arial"/>
        </w:rPr>
        <w:t>Principles of Marketing</w:t>
      </w:r>
    </w:p>
    <w:p w:rsidR="00D57BB4" w:rsidRPr="00D57BB4" w:rsidRDefault="00D57BB4" w:rsidP="00D57BB4">
      <w:pPr>
        <w:rPr>
          <w:rFonts w:ascii="Arial" w:hAnsi="Arial" w:cs="Arial"/>
        </w:rPr>
      </w:pPr>
      <w:r w:rsidRPr="00D57BB4">
        <w:rPr>
          <w:rFonts w:ascii="Arial" w:hAnsi="Arial" w:cs="Arial"/>
        </w:rPr>
        <w:t>Principles of Macroeconomics</w:t>
      </w:r>
    </w:p>
    <w:p w:rsidR="00D57BB4" w:rsidRPr="00D57BB4" w:rsidRDefault="00D57BB4" w:rsidP="00D57BB4">
      <w:pPr>
        <w:rPr>
          <w:rFonts w:ascii="Arial" w:hAnsi="Arial" w:cs="Arial"/>
        </w:rPr>
      </w:pPr>
      <w:r w:rsidRPr="00D57BB4">
        <w:rPr>
          <w:rFonts w:ascii="Arial" w:hAnsi="Arial" w:cs="Arial"/>
        </w:rPr>
        <w:t>Principles of Microeconomics</w:t>
      </w:r>
    </w:p>
    <w:p w:rsidR="00D57BB4" w:rsidRPr="00D57BB4" w:rsidRDefault="00D57BB4" w:rsidP="00D57BB4">
      <w:pPr>
        <w:rPr>
          <w:rFonts w:ascii="Arial" w:hAnsi="Arial" w:cs="Arial"/>
        </w:rPr>
      </w:pPr>
      <w:r w:rsidRPr="00D57BB4">
        <w:rPr>
          <w:rFonts w:ascii="Arial" w:hAnsi="Arial" w:cs="Arial"/>
        </w:rPr>
        <w:t>Spanish Language (Levels I, II)</w:t>
      </w:r>
    </w:p>
    <w:p w:rsidR="00D57BB4" w:rsidRPr="00D57BB4" w:rsidRDefault="00D57BB4" w:rsidP="00D57BB4">
      <w:pPr>
        <w:rPr>
          <w:rFonts w:ascii="Arial" w:hAnsi="Arial" w:cs="Arial"/>
        </w:rPr>
      </w:pPr>
      <w:r w:rsidRPr="00D57BB4">
        <w:rPr>
          <w:rFonts w:ascii="Arial" w:hAnsi="Arial" w:cs="Arial"/>
        </w:rPr>
        <w:t>Spanish Language (Levels I, II)</w:t>
      </w:r>
    </w:p>
    <w:p w:rsidR="00D57BB4" w:rsidRPr="00D57BB4" w:rsidRDefault="00D57BB4" w:rsidP="00D57BB4">
      <w:pPr>
        <w:rPr>
          <w:rFonts w:ascii="Arial" w:hAnsi="Arial" w:cs="Arial"/>
        </w:rPr>
      </w:pPr>
      <w:r w:rsidRPr="00D57BB4">
        <w:rPr>
          <w:rFonts w:ascii="Arial" w:hAnsi="Arial" w:cs="Arial"/>
        </w:rPr>
        <w:t>Western Civilization I</w:t>
      </w:r>
    </w:p>
    <w:p w:rsidR="00D57BB4" w:rsidRPr="00D57BB4" w:rsidRDefault="00D57BB4" w:rsidP="00D57BB4">
      <w:pPr>
        <w:pStyle w:val="Heading2"/>
        <w:spacing w:before="0" w:beforeAutospacing="0"/>
        <w:rPr>
          <w:rFonts w:ascii="Arial" w:hAnsi="Arial" w:cs="Arial"/>
          <w:b w:val="0"/>
          <w:bCs w:val="0"/>
          <w:color w:val="292B2C"/>
          <w:sz w:val="22"/>
        </w:rPr>
      </w:pPr>
      <w:r w:rsidRPr="00D57BB4">
        <w:rPr>
          <w:rFonts w:ascii="Arial" w:hAnsi="Arial" w:cs="Arial"/>
          <w:b w:val="0"/>
          <w:sz w:val="22"/>
        </w:rPr>
        <w:t>Western Civilization II</w:t>
      </w:r>
    </w:p>
    <w:p w:rsidR="00D57BB4" w:rsidRPr="00D57BB4" w:rsidRDefault="00D57BB4" w:rsidP="00D57BB4">
      <w:pPr>
        <w:pStyle w:val="Heading2"/>
        <w:spacing w:before="0" w:beforeAutospacing="0"/>
        <w:rPr>
          <w:rFonts w:ascii="Arial" w:hAnsi="Arial" w:cs="Arial"/>
          <w:b w:val="0"/>
          <w:bCs w:val="0"/>
          <w:color w:val="292B2C"/>
        </w:rPr>
      </w:pPr>
    </w:p>
    <w:p w:rsidR="00D57BB4" w:rsidRPr="00D57BB4" w:rsidRDefault="00D57BB4" w:rsidP="00D57BB4">
      <w:pPr>
        <w:pStyle w:val="Heading2"/>
        <w:spacing w:before="0" w:beforeAutospacing="0"/>
        <w:rPr>
          <w:rFonts w:ascii="Arial" w:hAnsi="Arial" w:cs="Arial"/>
          <w:b w:val="0"/>
          <w:bCs w:val="0"/>
          <w:color w:val="292B2C"/>
        </w:rPr>
      </w:pPr>
      <w:r w:rsidRPr="00D57BB4">
        <w:rPr>
          <w:rFonts w:ascii="Arial" w:hAnsi="Arial" w:cs="Arial"/>
          <w:b w:val="0"/>
          <w:bCs w:val="0"/>
          <w:color w:val="292B2C"/>
        </w:rPr>
        <w:t>Costs</w:t>
      </w:r>
    </w:p>
    <w:p w:rsidR="00D57BB4" w:rsidRPr="00D57BB4" w:rsidRDefault="00D57BB4" w:rsidP="00D57BB4">
      <w:pPr>
        <w:pStyle w:val="NormalWeb"/>
        <w:spacing w:before="0" w:beforeAutospacing="0"/>
        <w:rPr>
          <w:rFonts w:ascii="Arial" w:hAnsi="Arial" w:cs="Arial"/>
          <w:color w:val="292B2C"/>
        </w:rPr>
      </w:pPr>
      <w:r w:rsidRPr="00D57BB4">
        <w:rPr>
          <w:rFonts w:ascii="Arial" w:hAnsi="Arial" w:cs="Arial"/>
          <w:color w:val="292B2C"/>
        </w:rPr>
        <w:t>There are two separate registrations and payments required per test:</w:t>
      </w:r>
    </w:p>
    <w:p w:rsidR="00D57BB4" w:rsidRPr="00D57BB4" w:rsidRDefault="00D57BB4" w:rsidP="00D57BB4">
      <w:pPr>
        <w:numPr>
          <w:ilvl w:val="0"/>
          <w:numId w:val="7"/>
        </w:numPr>
        <w:spacing w:before="100" w:beforeAutospacing="1" w:after="100" w:afterAutospacing="1" w:line="240" w:lineRule="auto"/>
        <w:rPr>
          <w:rFonts w:ascii="Arial" w:hAnsi="Arial" w:cs="Arial"/>
          <w:color w:val="292B2C"/>
        </w:rPr>
      </w:pPr>
      <w:r w:rsidRPr="00D57BB4">
        <w:rPr>
          <w:rFonts w:ascii="Arial" w:hAnsi="Arial" w:cs="Arial"/>
          <w:color w:val="292B2C"/>
        </w:rPr>
        <w:t>$89</w:t>
      </w:r>
      <w:r w:rsidRPr="00D57BB4">
        <w:rPr>
          <w:rFonts w:ascii="Arial" w:hAnsi="Arial" w:cs="Arial"/>
          <w:color w:val="292B2C"/>
        </w:rPr>
        <w:t xml:space="preserve"> test registration cost paid directly to </w:t>
      </w:r>
      <w:r w:rsidRPr="00D57BB4">
        <w:rPr>
          <w:rFonts w:ascii="Arial" w:hAnsi="Arial" w:cs="Arial"/>
          <w:color w:val="292B2C"/>
        </w:rPr>
        <w:t>CLEP</w:t>
      </w:r>
      <w:r w:rsidRPr="00D57BB4">
        <w:rPr>
          <w:rFonts w:ascii="Arial" w:hAnsi="Arial" w:cs="Arial"/>
          <w:color w:val="292B2C"/>
        </w:rPr>
        <w:t xml:space="preserve"> via the official </w:t>
      </w:r>
      <w:r w:rsidRPr="00D57BB4">
        <w:rPr>
          <w:rFonts w:ascii="Arial" w:hAnsi="Arial" w:cs="Arial"/>
          <w:color w:val="292B2C"/>
        </w:rPr>
        <w:t>CLEP</w:t>
      </w:r>
      <w:r w:rsidRPr="00D57BB4">
        <w:rPr>
          <w:rFonts w:ascii="Arial" w:hAnsi="Arial" w:cs="Arial"/>
          <w:color w:val="292B2C"/>
        </w:rPr>
        <w:t xml:space="preserve"> website. </w:t>
      </w:r>
    </w:p>
    <w:p w:rsidR="00D57BB4" w:rsidRPr="00D57BB4" w:rsidRDefault="00D57BB4" w:rsidP="00D57BB4">
      <w:pPr>
        <w:numPr>
          <w:ilvl w:val="1"/>
          <w:numId w:val="7"/>
        </w:numPr>
        <w:spacing w:before="100" w:beforeAutospacing="1" w:after="100" w:afterAutospacing="1" w:line="240" w:lineRule="auto"/>
        <w:rPr>
          <w:rFonts w:ascii="Arial" w:hAnsi="Arial" w:cs="Arial"/>
          <w:color w:val="292B2C"/>
        </w:rPr>
      </w:pPr>
      <w:r w:rsidRPr="00D57BB4">
        <w:rPr>
          <w:rFonts w:ascii="Arial" w:hAnsi="Arial" w:cs="Arial"/>
          <w:color w:val="292B2C"/>
        </w:rPr>
        <w:t>$20 proctoring cost paid via cash or check written out to “LSSU” for Non-LSSU students.</w:t>
      </w:r>
    </w:p>
    <w:p w:rsidR="00D57BB4" w:rsidRPr="00D57BB4" w:rsidRDefault="00D57BB4" w:rsidP="00D57BB4">
      <w:pPr>
        <w:pStyle w:val="Heading2"/>
        <w:spacing w:before="0" w:beforeAutospacing="0"/>
        <w:rPr>
          <w:rFonts w:ascii="Arial" w:hAnsi="Arial" w:cs="Arial"/>
          <w:b w:val="0"/>
          <w:bCs w:val="0"/>
          <w:color w:val="292B2C"/>
        </w:rPr>
      </w:pPr>
      <w:r w:rsidRPr="00D57BB4">
        <w:rPr>
          <w:rFonts w:ascii="Arial" w:hAnsi="Arial" w:cs="Arial"/>
          <w:b w:val="0"/>
          <w:bCs w:val="0"/>
          <w:color w:val="292B2C"/>
        </w:rPr>
        <w:t>CLEP</w:t>
      </w:r>
      <w:r w:rsidRPr="00D57BB4">
        <w:rPr>
          <w:rFonts w:ascii="Arial" w:hAnsi="Arial" w:cs="Arial"/>
          <w:b w:val="0"/>
          <w:bCs w:val="0"/>
          <w:color w:val="292B2C"/>
        </w:rPr>
        <w:t xml:space="preserve"> Registration</w:t>
      </w:r>
    </w:p>
    <w:p w:rsidR="00D57BB4" w:rsidRPr="00D57BB4" w:rsidRDefault="00D57BB4" w:rsidP="00D57BB4">
      <w:pPr>
        <w:numPr>
          <w:ilvl w:val="0"/>
          <w:numId w:val="8"/>
        </w:numPr>
        <w:spacing w:before="100" w:beforeAutospacing="1" w:after="100" w:afterAutospacing="1" w:line="240" w:lineRule="auto"/>
        <w:rPr>
          <w:rFonts w:ascii="Arial" w:hAnsi="Arial" w:cs="Arial"/>
          <w:color w:val="292B2C"/>
        </w:rPr>
      </w:pPr>
      <w:r w:rsidRPr="00D57BB4">
        <w:rPr>
          <w:rFonts w:ascii="Arial" w:hAnsi="Arial" w:cs="Arial"/>
          <w:color w:val="292B2C"/>
        </w:rPr>
        <w:t xml:space="preserve">Navigate to the </w:t>
      </w:r>
      <w:r w:rsidRPr="00D57BB4">
        <w:rPr>
          <w:rFonts w:ascii="Arial" w:hAnsi="Arial" w:cs="Arial"/>
          <w:color w:val="292B2C"/>
        </w:rPr>
        <w:t>CLEP</w:t>
      </w:r>
      <w:r w:rsidRPr="00D57BB4">
        <w:rPr>
          <w:rFonts w:ascii="Arial" w:hAnsi="Arial" w:cs="Arial"/>
          <w:color w:val="292B2C"/>
        </w:rPr>
        <w:t> </w:t>
      </w:r>
      <w:hyperlink r:id="rId5" w:history="1">
        <w:r w:rsidRPr="00D57BB4">
          <w:rPr>
            <w:rStyle w:val="Hyperlink"/>
            <w:rFonts w:ascii="Arial" w:hAnsi="Arial" w:cs="Arial"/>
            <w:color w:val="0275D8"/>
          </w:rPr>
          <w:t>website</w:t>
        </w:r>
      </w:hyperlink>
      <w:r w:rsidRPr="00D57BB4">
        <w:rPr>
          <w:rFonts w:ascii="Arial" w:hAnsi="Arial" w:cs="Arial"/>
          <w:color w:val="292B2C"/>
        </w:rPr>
        <w:t> </w:t>
      </w:r>
      <w:bookmarkStart w:id="0" w:name="_GoBack"/>
      <w:bookmarkEnd w:id="0"/>
      <w:r w:rsidRPr="00D57BB4">
        <w:rPr>
          <w:rFonts w:ascii="Arial" w:hAnsi="Arial" w:cs="Arial"/>
          <w:color w:val="292B2C"/>
        </w:rPr>
        <w:t xml:space="preserve">to begin the registration process. You will be asked to provide personal </w:t>
      </w:r>
      <w:proofErr w:type="spellStart"/>
      <w:r w:rsidRPr="00D57BB4">
        <w:rPr>
          <w:rFonts w:ascii="Arial" w:hAnsi="Arial" w:cs="Arial"/>
          <w:color w:val="292B2C"/>
        </w:rPr>
        <w:t>informationOnce</w:t>
      </w:r>
      <w:proofErr w:type="spellEnd"/>
      <w:r w:rsidRPr="00D57BB4">
        <w:rPr>
          <w:rFonts w:ascii="Arial" w:hAnsi="Arial" w:cs="Arial"/>
          <w:color w:val="292B2C"/>
        </w:rPr>
        <w:t xml:space="preserve"> payment is </w:t>
      </w:r>
      <w:proofErr w:type="gramStart"/>
      <w:r w:rsidRPr="00D57BB4">
        <w:rPr>
          <w:rFonts w:ascii="Arial" w:hAnsi="Arial" w:cs="Arial"/>
          <w:color w:val="292B2C"/>
        </w:rPr>
        <w:t>processed,</w:t>
      </w:r>
      <w:proofErr w:type="gramEnd"/>
      <w:r w:rsidRPr="00D57BB4">
        <w:rPr>
          <w:rFonts w:ascii="Arial" w:hAnsi="Arial" w:cs="Arial"/>
          <w:color w:val="292B2C"/>
        </w:rPr>
        <w:t xml:space="preserve"> you will receive a confirmation </w:t>
      </w:r>
      <w:r w:rsidRPr="00D57BB4">
        <w:rPr>
          <w:rFonts w:ascii="Arial" w:hAnsi="Arial" w:cs="Arial"/>
          <w:color w:val="292B2C"/>
        </w:rPr>
        <w:t>from CLEP</w:t>
      </w:r>
      <w:r w:rsidRPr="00D57BB4">
        <w:rPr>
          <w:rFonts w:ascii="Arial" w:hAnsi="Arial" w:cs="Arial"/>
          <w:color w:val="292B2C"/>
        </w:rPr>
        <w:t xml:space="preserve">, which will include your </w:t>
      </w:r>
      <w:r w:rsidRPr="00D57BB4">
        <w:rPr>
          <w:rFonts w:ascii="Arial" w:hAnsi="Arial" w:cs="Arial"/>
          <w:color w:val="292B2C"/>
        </w:rPr>
        <w:t>CLEP ticket</w:t>
      </w:r>
      <w:r w:rsidRPr="00D57BB4">
        <w:rPr>
          <w:rFonts w:ascii="Arial" w:hAnsi="Arial" w:cs="Arial"/>
          <w:color w:val="292B2C"/>
        </w:rPr>
        <w:t xml:space="preserve">. You must bring </w:t>
      </w:r>
      <w:r w:rsidRPr="00D57BB4">
        <w:rPr>
          <w:rFonts w:ascii="Arial" w:hAnsi="Arial" w:cs="Arial"/>
          <w:color w:val="292B2C"/>
        </w:rPr>
        <w:t xml:space="preserve">your CLEP ticket </w:t>
      </w:r>
      <w:r w:rsidRPr="00D57BB4">
        <w:rPr>
          <w:rFonts w:ascii="Arial" w:hAnsi="Arial" w:cs="Arial"/>
          <w:color w:val="292B2C"/>
        </w:rPr>
        <w:t>with you on test day.</w:t>
      </w:r>
    </w:p>
    <w:p w:rsidR="00D57BB4" w:rsidRPr="00D57BB4" w:rsidRDefault="00D57BB4" w:rsidP="00D57BB4">
      <w:pPr>
        <w:pStyle w:val="Heading2"/>
        <w:spacing w:before="0" w:beforeAutospacing="0"/>
        <w:rPr>
          <w:rFonts w:ascii="Arial" w:hAnsi="Arial" w:cs="Arial"/>
          <w:b w:val="0"/>
          <w:bCs w:val="0"/>
          <w:color w:val="292B2C"/>
        </w:rPr>
      </w:pPr>
      <w:r w:rsidRPr="00D57BB4">
        <w:rPr>
          <w:rFonts w:ascii="Arial" w:hAnsi="Arial" w:cs="Arial"/>
          <w:b w:val="0"/>
          <w:bCs w:val="0"/>
          <w:color w:val="292B2C"/>
        </w:rPr>
        <w:t>LSSU Registration</w:t>
      </w:r>
    </w:p>
    <w:p w:rsidR="00D57BB4" w:rsidRPr="00D57BB4" w:rsidRDefault="00D57BB4" w:rsidP="00D57BB4">
      <w:pPr>
        <w:numPr>
          <w:ilvl w:val="0"/>
          <w:numId w:val="9"/>
        </w:numPr>
        <w:spacing w:before="100" w:beforeAutospacing="1" w:after="100" w:afterAutospacing="1" w:line="240" w:lineRule="auto"/>
        <w:rPr>
          <w:rFonts w:ascii="Arial" w:hAnsi="Arial" w:cs="Arial"/>
          <w:color w:val="292B2C"/>
        </w:rPr>
      </w:pPr>
      <w:r w:rsidRPr="00D57BB4">
        <w:rPr>
          <w:rFonts w:ascii="Arial" w:hAnsi="Arial" w:cs="Arial"/>
          <w:color w:val="292B2C"/>
        </w:rPr>
        <w:t>Navigate to the LSSU Testing Services </w:t>
      </w:r>
      <w:hyperlink r:id="rId6" w:history="1">
        <w:r w:rsidRPr="00D57BB4">
          <w:rPr>
            <w:rStyle w:val="Hyperlink"/>
            <w:rFonts w:ascii="Arial" w:hAnsi="Arial" w:cs="Arial"/>
            <w:color w:val="0275D8"/>
          </w:rPr>
          <w:t>website</w:t>
        </w:r>
      </w:hyperlink>
      <w:r w:rsidRPr="00D57BB4">
        <w:rPr>
          <w:rFonts w:ascii="Arial" w:hAnsi="Arial" w:cs="Arial"/>
          <w:color w:val="292B2C"/>
        </w:rPr>
        <w:t> to schedule an appointment date and time.</w:t>
      </w:r>
    </w:p>
    <w:p w:rsidR="00D57BB4" w:rsidRPr="00D57BB4" w:rsidRDefault="00D57BB4" w:rsidP="00D57BB4">
      <w:pPr>
        <w:numPr>
          <w:ilvl w:val="0"/>
          <w:numId w:val="9"/>
        </w:numPr>
        <w:spacing w:before="100" w:beforeAutospacing="1" w:after="100" w:afterAutospacing="1" w:line="240" w:lineRule="auto"/>
        <w:rPr>
          <w:rFonts w:ascii="Arial" w:hAnsi="Arial" w:cs="Arial"/>
          <w:color w:val="292B2C"/>
        </w:rPr>
      </w:pPr>
      <w:r w:rsidRPr="00D57BB4">
        <w:rPr>
          <w:rFonts w:ascii="Arial" w:hAnsi="Arial" w:cs="Arial"/>
          <w:color w:val="292B2C"/>
        </w:rPr>
        <w:t>Click “Request An Appointment”</w:t>
      </w:r>
    </w:p>
    <w:p w:rsidR="00D57BB4" w:rsidRPr="00D57BB4" w:rsidRDefault="00D57BB4" w:rsidP="00D57BB4">
      <w:pPr>
        <w:numPr>
          <w:ilvl w:val="0"/>
          <w:numId w:val="9"/>
        </w:numPr>
        <w:spacing w:before="100" w:beforeAutospacing="1" w:after="100" w:afterAutospacing="1" w:line="240" w:lineRule="auto"/>
        <w:rPr>
          <w:rFonts w:ascii="Arial" w:hAnsi="Arial" w:cs="Arial"/>
          <w:color w:val="292B2C"/>
        </w:rPr>
      </w:pPr>
      <w:r w:rsidRPr="00D57BB4">
        <w:rPr>
          <w:rFonts w:ascii="Arial" w:hAnsi="Arial" w:cs="Arial"/>
          <w:color w:val="292B2C"/>
        </w:rPr>
        <w:t>Select </w:t>
      </w:r>
      <w:r w:rsidRPr="00D57BB4">
        <w:rPr>
          <w:rFonts w:ascii="Arial" w:hAnsi="Arial" w:cs="Arial"/>
          <w:b/>
          <w:bCs/>
          <w:color w:val="292B2C"/>
        </w:rPr>
        <w:t>CLEP</w:t>
      </w:r>
      <w:r w:rsidRPr="00D57BB4">
        <w:rPr>
          <w:rFonts w:ascii="Arial" w:hAnsi="Arial" w:cs="Arial"/>
          <w:b/>
          <w:bCs/>
          <w:color w:val="292B2C"/>
        </w:rPr>
        <w:t xml:space="preserve"> Exam </w:t>
      </w:r>
      <w:r w:rsidRPr="00D57BB4">
        <w:rPr>
          <w:rFonts w:ascii="Arial" w:hAnsi="Arial" w:cs="Arial"/>
          <w:color w:val="292B2C"/>
        </w:rPr>
        <w:t>from the available options.</w:t>
      </w:r>
    </w:p>
    <w:p w:rsidR="00D57BB4" w:rsidRPr="00D57BB4" w:rsidRDefault="00D57BB4" w:rsidP="00D57BB4">
      <w:pPr>
        <w:numPr>
          <w:ilvl w:val="0"/>
          <w:numId w:val="9"/>
        </w:numPr>
        <w:spacing w:before="100" w:beforeAutospacing="1" w:after="100" w:afterAutospacing="1" w:line="240" w:lineRule="auto"/>
        <w:rPr>
          <w:rFonts w:ascii="Arial" w:hAnsi="Arial" w:cs="Arial"/>
          <w:color w:val="292B2C"/>
        </w:rPr>
      </w:pPr>
      <w:r w:rsidRPr="00D57BB4">
        <w:rPr>
          <w:rFonts w:ascii="Arial" w:hAnsi="Arial" w:cs="Arial"/>
          <w:color w:val="292B2C"/>
        </w:rPr>
        <w:t>Then select </w:t>
      </w:r>
      <w:r w:rsidRPr="00D57BB4">
        <w:rPr>
          <w:rFonts w:ascii="Arial" w:hAnsi="Arial" w:cs="Arial"/>
          <w:bCs/>
          <w:color w:val="292B2C"/>
        </w:rPr>
        <w:t xml:space="preserve">the </w:t>
      </w:r>
      <w:r w:rsidRPr="00D57BB4">
        <w:rPr>
          <w:rFonts w:ascii="Arial" w:hAnsi="Arial" w:cs="Arial"/>
          <w:bCs/>
          <w:color w:val="292B2C"/>
        </w:rPr>
        <w:t>CLEP exam you would like to take</w:t>
      </w:r>
      <w:r w:rsidRPr="00D57BB4">
        <w:rPr>
          <w:rFonts w:ascii="Arial" w:hAnsi="Arial" w:cs="Arial"/>
          <w:bCs/>
          <w:color w:val="292B2C"/>
        </w:rPr>
        <w:t xml:space="preserve"> </w:t>
      </w:r>
      <w:r w:rsidRPr="00D57BB4">
        <w:rPr>
          <w:rFonts w:ascii="Arial" w:hAnsi="Arial" w:cs="Arial"/>
          <w:color w:val="292B2C"/>
        </w:rPr>
        <w:t xml:space="preserve">(See the list of available </w:t>
      </w:r>
      <w:r w:rsidRPr="00D57BB4">
        <w:rPr>
          <w:rFonts w:ascii="Arial" w:hAnsi="Arial" w:cs="Arial"/>
          <w:color w:val="292B2C"/>
        </w:rPr>
        <w:t>exams</w:t>
      </w:r>
      <w:r w:rsidRPr="00D57BB4">
        <w:rPr>
          <w:rFonts w:ascii="Arial" w:hAnsi="Arial" w:cs="Arial"/>
          <w:color w:val="292B2C"/>
        </w:rPr>
        <w:t xml:space="preserve"> above).</w:t>
      </w:r>
    </w:p>
    <w:p w:rsidR="00D57BB4" w:rsidRPr="00D57BB4" w:rsidRDefault="00D57BB4" w:rsidP="00D57BB4">
      <w:pPr>
        <w:numPr>
          <w:ilvl w:val="0"/>
          <w:numId w:val="9"/>
        </w:numPr>
        <w:spacing w:before="100" w:beforeAutospacing="1" w:after="100" w:afterAutospacing="1" w:line="240" w:lineRule="auto"/>
        <w:rPr>
          <w:rFonts w:ascii="Arial" w:hAnsi="Arial" w:cs="Arial"/>
          <w:color w:val="292B2C"/>
        </w:rPr>
      </w:pPr>
      <w:r w:rsidRPr="00D57BB4">
        <w:rPr>
          <w:rFonts w:ascii="Arial" w:hAnsi="Arial" w:cs="Arial"/>
          <w:color w:val="292B2C"/>
        </w:rPr>
        <w:t>Continue the remaining sections of the page. After completing the LSSU online registration and scheduling process, check your email for the test registration confirmation sent to you from LSSU Testing Services</w:t>
      </w:r>
    </w:p>
    <w:p w:rsidR="00D57BB4" w:rsidRPr="00D57BB4" w:rsidRDefault="00D57BB4" w:rsidP="00D57BB4">
      <w:pPr>
        <w:pStyle w:val="Heading2"/>
        <w:spacing w:before="0" w:beforeAutospacing="0"/>
        <w:rPr>
          <w:rFonts w:ascii="Arial" w:hAnsi="Arial" w:cs="Arial"/>
          <w:b w:val="0"/>
          <w:bCs w:val="0"/>
          <w:color w:val="292B2C"/>
        </w:rPr>
      </w:pPr>
      <w:r w:rsidRPr="00D57BB4">
        <w:rPr>
          <w:rFonts w:ascii="Arial" w:hAnsi="Arial" w:cs="Arial"/>
          <w:b w:val="0"/>
          <w:bCs w:val="0"/>
          <w:color w:val="292B2C"/>
        </w:rPr>
        <w:lastRenderedPageBreak/>
        <w:t>Test Day</w:t>
      </w:r>
    </w:p>
    <w:p w:rsidR="00D57BB4" w:rsidRPr="00D57BB4" w:rsidRDefault="00D57BB4" w:rsidP="00D57BB4">
      <w:pPr>
        <w:numPr>
          <w:ilvl w:val="0"/>
          <w:numId w:val="10"/>
        </w:numPr>
        <w:spacing w:before="100" w:beforeAutospacing="1" w:after="100" w:afterAutospacing="1" w:line="240" w:lineRule="auto"/>
        <w:rPr>
          <w:rFonts w:ascii="Arial" w:hAnsi="Arial" w:cs="Arial"/>
          <w:color w:val="292B2C"/>
        </w:rPr>
      </w:pPr>
      <w:r w:rsidRPr="00D57BB4">
        <w:rPr>
          <w:rStyle w:val="Strong"/>
          <w:rFonts w:ascii="Arial" w:hAnsi="Arial" w:cs="Arial"/>
          <w:color w:val="292B2C"/>
        </w:rPr>
        <w:t xml:space="preserve">Report Location: Report to LSSU Testing Services, located in LBR 234 in the Kenneth J. </w:t>
      </w:r>
      <w:proofErr w:type="spellStart"/>
      <w:r w:rsidRPr="00D57BB4">
        <w:rPr>
          <w:rStyle w:val="Strong"/>
          <w:rFonts w:ascii="Arial" w:hAnsi="Arial" w:cs="Arial"/>
          <w:color w:val="292B2C"/>
        </w:rPr>
        <w:t>Shouldice</w:t>
      </w:r>
      <w:proofErr w:type="spellEnd"/>
      <w:r w:rsidRPr="00D57BB4">
        <w:rPr>
          <w:rStyle w:val="Strong"/>
          <w:rFonts w:ascii="Arial" w:hAnsi="Arial" w:cs="Arial"/>
          <w:color w:val="292B2C"/>
        </w:rPr>
        <w:t xml:space="preserve"> Library building. LSSU Testing Services is located on the main floor in the outer hallway of the Library. If you </w:t>
      </w:r>
      <w:proofErr w:type="gramStart"/>
      <w:r w:rsidRPr="00D57BB4">
        <w:rPr>
          <w:rStyle w:val="Strong"/>
          <w:rFonts w:ascii="Arial" w:hAnsi="Arial" w:cs="Arial"/>
          <w:color w:val="292B2C"/>
        </w:rPr>
        <w:t>get lost</w:t>
      </w:r>
      <w:proofErr w:type="gramEnd"/>
      <w:r w:rsidRPr="00D57BB4">
        <w:rPr>
          <w:rStyle w:val="Strong"/>
          <w:rFonts w:ascii="Arial" w:hAnsi="Arial" w:cs="Arial"/>
          <w:color w:val="292B2C"/>
        </w:rPr>
        <w:t xml:space="preserve"> finding our office, please call 906-635-2027 or go to the Library Circulation Desk.</w:t>
      </w:r>
    </w:p>
    <w:p w:rsidR="00D57BB4" w:rsidRPr="00D57BB4" w:rsidRDefault="00D57BB4" w:rsidP="00D57BB4">
      <w:pPr>
        <w:numPr>
          <w:ilvl w:val="0"/>
          <w:numId w:val="11"/>
        </w:numPr>
        <w:spacing w:before="100" w:beforeAutospacing="1" w:after="100" w:afterAutospacing="1" w:line="240" w:lineRule="auto"/>
        <w:rPr>
          <w:rFonts w:ascii="Arial" w:hAnsi="Arial" w:cs="Arial"/>
          <w:color w:val="292B2C"/>
        </w:rPr>
      </w:pPr>
      <w:r w:rsidRPr="00D57BB4">
        <w:rPr>
          <w:rStyle w:val="Strong"/>
          <w:rFonts w:ascii="Arial" w:hAnsi="Arial" w:cs="Arial"/>
          <w:color w:val="292B2C"/>
        </w:rPr>
        <w:t>Arrival Time:</w:t>
      </w:r>
      <w:r w:rsidRPr="00D57BB4">
        <w:rPr>
          <w:rFonts w:ascii="Arial" w:hAnsi="Arial" w:cs="Arial"/>
          <w:color w:val="292B2C"/>
        </w:rPr>
        <w:t xml:space="preserve"> Test takers </w:t>
      </w:r>
      <w:proofErr w:type="gramStart"/>
      <w:r w:rsidRPr="00D57BB4">
        <w:rPr>
          <w:rFonts w:ascii="Arial" w:hAnsi="Arial" w:cs="Arial"/>
          <w:color w:val="292B2C"/>
        </w:rPr>
        <w:t>are asked</w:t>
      </w:r>
      <w:proofErr w:type="gramEnd"/>
      <w:r w:rsidRPr="00D57BB4">
        <w:rPr>
          <w:rFonts w:ascii="Arial" w:hAnsi="Arial" w:cs="Arial"/>
          <w:color w:val="292B2C"/>
        </w:rPr>
        <w:t xml:space="preserve"> to arrive 15-20 minutes prior to their scheduled appointment time. Test takers arriving more than 15 minutes late unexcused </w:t>
      </w:r>
      <w:proofErr w:type="gramStart"/>
      <w:r w:rsidRPr="00D57BB4">
        <w:rPr>
          <w:rFonts w:ascii="Arial" w:hAnsi="Arial" w:cs="Arial"/>
          <w:color w:val="292B2C"/>
        </w:rPr>
        <w:t>may not be admitted</w:t>
      </w:r>
      <w:proofErr w:type="gramEnd"/>
      <w:r w:rsidRPr="00D57BB4">
        <w:rPr>
          <w:rFonts w:ascii="Arial" w:hAnsi="Arial" w:cs="Arial"/>
          <w:color w:val="292B2C"/>
        </w:rPr>
        <w:t xml:space="preserve"> and will forfeit any costs paid.</w:t>
      </w:r>
    </w:p>
    <w:p w:rsidR="00D57BB4" w:rsidRPr="00D57BB4" w:rsidRDefault="00D57BB4" w:rsidP="00D57BB4">
      <w:pPr>
        <w:numPr>
          <w:ilvl w:val="0"/>
          <w:numId w:val="12"/>
        </w:numPr>
        <w:spacing w:before="100" w:beforeAutospacing="1" w:after="100" w:afterAutospacing="1" w:line="240" w:lineRule="auto"/>
        <w:rPr>
          <w:rFonts w:ascii="Arial" w:hAnsi="Arial" w:cs="Arial"/>
          <w:color w:val="292B2C"/>
        </w:rPr>
      </w:pPr>
      <w:r w:rsidRPr="00D57BB4">
        <w:rPr>
          <w:rStyle w:val="Strong"/>
          <w:rFonts w:ascii="Arial" w:hAnsi="Arial" w:cs="Arial"/>
          <w:color w:val="292B2C"/>
        </w:rPr>
        <w:t>Identification Policy:</w:t>
      </w:r>
      <w:r w:rsidRPr="00D57BB4">
        <w:rPr>
          <w:rFonts w:ascii="Arial" w:hAnsi="Arial" w:cs="Arial"/>
          <w:color w:val="292B2C"/>
        </w:rPr>
        <w:t xml:space="preserve"> Test takers are required to present one (1) primary form of government-issued identification that includes their photograph and signature. </w:t>
      </w:r>
    </w:p>
    <w:p w:rsidR="00D57BB4" w:rsidRPr="00D57BB4" w:rsidRDefault="00D57BB4" w:rsidP="00D57BB4">
      <w:pPr>
        <w:numPr>
          <w:ilvl w:val="0"/>
          <w:numId w:val="13"/>
        </w:numPr>
        <w:spacing w:before="100" w:beforeAutospacing="1" w:after="100" w:afterAutospacing="1" w:line="240" w:lineRule="auto"/>
        <w:rPr>
          <w:rFonts w:ascii="Arial" w:hAnsi="Arial" w:cs="Arial"/>
          <w:color w:val="292B2C"/>
        </w:rPr>
      </w:pPr>
      <w:r w:rsidRPr="00D57BB4">
        <w:rPr>
          <w:rFonts w:ascii="Arial" w:hAnsi="Arial" w:cs="Arial"/>
          <w:color w:val="292B2C"/>
        </w:rPr>
        <w:t>You must bring your </w:t>
      </w:r>
      <w:r w:rsidRPr="00D57BB4">
        <w:rPr>
          <w:rFonts w:ascii="Arial" w:hAnsi="Arial" w:cs="Arial"/>
          <w:b/>
          <w:bCs/>
          <w:color w:val="292B2C"/>
        </w:rPr>
        <w:t>CLEP ticket</w:t>
      </w:r>
      <w:r w:rsidRPr="00D57BB4">
        <w:rPr>
          <w:rFonts w:ascii="Arial" w:hAnsi="Arial" w:cs="Arial"/>
          <w:color w:val="292B2C"/>
        </w:rPr>
        <w:t xml:space="preserve"> sent to you from </w:t>
      </w:r>
      <w:r w:rsidRPr="00D57BB4">
        <w:rPr>
          <w:rFonts w:ascii="Arial" w:hAnsi="Arial" w:cs="Arial"/>
          <w:color w:val="292B2C"/>
        </w:rPr>
        <w:t>CLEP</w:t>
      </w:r>
      <w:r w:rsidRPr="00D57BB4">
        <w:rPr>
          <w:rFonts w:ascii="Arial" w:hAnsi="Arial" w:cs="Arial"/>
          <w:color w:val="292B2C"/>
        </w:rPr>
        <w:t>.</w:t>
      </w:r>
    </w:p>
    <w:p w:rsidR="00D57BB4" w:rsidRPr="00D57BB4" w:rsidRDefault="00D57BB4" w:rsidP="00D57BB4">
      <w:pPr>
        <w:pStyle w:val="Heading2"/>
        <w:spacing w:before="0" w:beforeAutospacing="0"/>
        <w:rPr>
          <w:rFonts w:ascii="Arial" w:hAnsi="Arial" w:cs="Arial"/>
          <w:b w:val="0"/>
          <w:bCs w:val="0"/>
          <w:color w:val="292B2C"/>
        </w:rPr>
      </w:pPr>
      <w:r w:rsidRPr="00D57BB4">
        <w:rPr>
          <w:rFonts w:ascii="Arial" w:hAnsi="Arial" w:cs="Arial"/>
          <w:b w:val="0"/>
          <w:bCs w:val="0"/>
          <w:color w:val="292B2C"/>
        </w:rPr>
        <w:t>Test Results</w:t>
      </w:r>
    </w:p>
    <w:p w:rsidR="00D57BB4" w:rsidRPr="00D57BB4" w:rsidRDefault="00D57BB4" w:rsidP="00D57BB4">
      <w:pPr>
        <w:pStyle w:val="NormalWeb"/>
        <w:spacing w:before="0" w:beforeAutospacing="0"/>
        <w:rPr>
          <w:rFonts w:ascii="Arial" w:hAnsi="Arial" w:cs="Arial"/>
          <w:color w:val="292B2C"/>
        </w:rPr>
      </w:pPr>
      <w:r w:rsidRPr="00D57BB4">
        <w:rPr>
          <w:rFonts w:ascii="Arial" w:hAnsi="Arial" w:cs="Arial"/>
          <w:color w:val="292B2C"/>
        </w:rPr>
        <w:t xml:space="preserve">LSSU Testing Services will administer the test, and </w:t>
      </w:r>
      <w:r w:rsidRPr="00D57BB4">
        <w:rPr>
          <w:rFonts w:ascii="Arial" w:hAnsi="Arial" w:cs="Arial"/>
          <w:color w:val="292B2C"/>
        </w:rPr>
        <w:t>CLEP</w:t>
      </w:r>
      <w:r w:rsidRPr="00D57BB4">
        <w:rPr>
          <w:rFonts w:ascii="Arial" w:hAnsi="Arial" w:cs="Arial"/>
          <w:color w:val="292B2C"/>
        </w:rPr>
        <w:t xml:space="preserve"> will receive the compl</w:t>
      </w:r>
      <w:r w:rsidRPr="00D57BB4">
        <w:rPr>
          <w:rFonts w:ascii="Arial" w:hAnsi="Arial" w:cs="Arial"/>
          <w:color w:val="292B2C"/>
        </w:rPr>
        <w:t>eted online test electronically</w:t>
      </w:r>
      <w:r w:rsidRPr="00D57BB4">
        <w:rPr>
          <w:rFonts w:ascii="Arial" w:hAnsi="Arial" w:cs="Arial"/>
          <w:color w:val="292B2C"/>
        </w:rPr>
        <w:t>. LSSU Testing Services does not interpret scores or results.</w:t>
      </w:r>
    </w:p>
    <w:p w:rsidR="00D57BB4" w:rsidRPr="00D57BB4" w:rsidRDefault="00D57BB4" w:rsidP="00D57BB4">
      <w:pPr>
        <w:numPr>
          <w:ilvl w:val="0"/>
          <w:numId w:val="14"/>
        </w:numPr>
        <w:spacing w:before="100" w:beforeAutospacing="1" w:after="100" w:afterAutospacing="1" w:line="240" w:lineRule="auto"/>
        <w:rPr>
          <w:rFonts w:ascii="Arial" w:hAnsi="Arial" w:cs="Arial"/>
          <w:color w:val="292B2C"/>
        </w:rPr>
      </w:pPr>
      <w:r w:rsidRPr="00D57BB4">
        <w:rPr>
          <w:rFonts w:ascii="Arial" w:hAnsi="Arial" w:cs="Arial"/>
          <w:b/>
          <w:bCs/>
          <w:color w:val="292B2C"/>
          <w:u w:val="single"/>
        </w:rPr>
        <w:t>Unofficial</w:t>
      </w:r>
      <w:r w:rsidRPr="00D57BB4">
        <w:rPr>
          <w:rFonts w:ascii="Arial" w:hAnsi="Arial" w:cs="Arial"/>
          <w:color w:val="292B2C"/>
        </w:rPr>
        <w:t xml:space="preserve"> test results are immediately </w:t>
      </w:r>
      <w:r w:rsidRPr="00D57BB4">
        <w:rPr>
          <w:rFonts w:ascii="Arial" w:hAnsi="Arial" w:cs="Arial"/>
          <w:color w:val="292B2C"/>
        </w:rPr>
        <w:t>available</w:t>
      </w:r>
      <w:r w:rsidRPr="00D57BB4">
        <w:rPr>
          <w:rFonts w:ascii="Arial" w:hAnsi="Arial" w:cs="Arial"/>
          <w:color w:val="292B2C"/>
        </w:rPr>
        <w:t xml:space="preserve"> to you</w:t>
      </w:r>
      <w:r w:rsidRPr="00D57BB4">
        <w:rPr>
          <w:rFonts w:ascii="Arial" w:hAnsi="Arial" w:cs="Arial"/>
          <w:color w:val="292B2C"/>
        </w:rPr>
        <w:t xml:space="preserve"> (with exception to essay based exams)</w:t>
      </w:r>
    </w:p>
    <w:p w:rsidR="00D57BB4" w:rsidRPr="00D57BB4" w:rsidRDefault="00D57BB4" w:rsidP="00D57BB4">
      <w:pPr>
        <w:numPr>
          <w:ilvl w:val="0"/>
          <w:numId w:val="14"/>
        </w:numPr>
        <w:spacing w:before="100" w:beforeAutospacing="1" w:after="100" w:afterAutospacing="1" w:line="240" w:lineRule="auto"/>
        <w:rPr>
          <w:rFonts w:ascii="Arial" w:hAnsi="Arial" w:cs="Arial"/>
          <w:color w:val="292B2C"/>
        </w:rPr>
      </w:pPr>
      <w:r w:rsidRPr="00D57BB4">
        <w:rPr>
          <w:rFonts w:ascii="Arial" w:hAnsi="Arial" w:cs="Arial"/>
          <w:b/>
          <w:bCs/>
          <w:color w:val="292B2C"/>
          <w:u w:val="single"/>
        </w:rPr>
        <w:t>Official</w:t>
      </w:r>
      <w:r w:rsidRPr="00D57BB4">
        <w:rPr>
          <w:rFonts w:ascii="Arial" w:hAnsi="Arial" w:cs="Arial"/>
          <w:color w:val="292B2C"/>
        </w:rPr>
        <w:t xml:space="preserve"> test results </w:t>
      </w:r>
      <w:proofErr w:type="gramStart"/>
      <w:r w:rsidRPr="00D57BB4">
        <w:rPr>
          <w:rFonts w:ascii="Arial" w:hAnsi="Arial" w:cs="Arial"/>
          <w:color w:val="292B2C"/>
        </w:rPr>
        <w:t>will be sent</w:t>
      </w:r>
      <w:proofErr w:type="gramEnd"/>
      <w:r w:rsidRPr="00D57BB4">
        <w:rPr>
          <w:rFonts w:ascii="Arial" w:hAnsi="Arial" w:cs="Arial"/>
          <w:color w:val="292B2C"/>
        </w:rPr>
        <w:t xml:space="preserve"> to your designated institution typically by mail</w:t>
      </w:r>
      <w:r w:rsidRPr="00D57BB4">
        <w:rPr>
          <w:rFonts w:ascii="Arial" w:hAnsi="Arial" w:cs="Arial"/>
          <w:color w:val="292B2C"/>
        </w:rPr>
        <w:t xml:space="preserve"> in 4 weeks</w:t>
      </w:r>
      <w:r w:rsidRPr="00D57BB4">
        <w:rPr>
          <w:rFonts w:ascii="Arial" w:hAnsi="Arial" w:cs="Arial"/>
          <w:color w:val="292B2C"/>
        </w:rPr>
        <w:t>.</w:t>
      </w:r>
    </w:p>
    <w:p w:rsidR="00D57BB4" w:rsidRPr="00D57BB4" w:rsidRDefault="00D57BB4" w:rsidP="00D57BB4">
      <w:pPr>
        <w:pStyle w:val="Heading2"/>
        <w:spacing w:before="0" w:beforeAutospacing="0"/>
        <w:rPr>
          <w:rFonts w:ascii="Arial" w:hAnsi="Arial" w:cs="Arial"/>
          <w:b w:val="0"/>
          <w:bCs w:val="0"/>
          <w:color w:val="292B2C"/>
        </w:rPr>
      </w:pPr>
      <w:r w:rsidRPr="00D57BB4">
        <w:rPr>
          <w:rFonts w:ascii="Arial" w:hAnsi="Arial" w:cs="Arial"/>
          <w:b w:val="0"/>
          <w:bCs w:val="0"/>
          <w:color w:val="292B2C"/>
        </w:rPr>
        <w:t>Retest Policies</w:t>
      </w:r>
    </w:p>
    <w:p w:rsidR="00D57BB4" w:rsidRPr="00D57BB4" w:rsidRDefault="00D57BB4" w:rsidP="00D57BB4">
      <w:pPr>
        <w:pStyle w:val="NormalWeb"/>
        <w:spacing w:before="0" w:beforeAutospacing="0"/>
        <w:rPr>
          <w:rFonts w:ascii="Arial" w:hAnsi="Arial" w:cs="Arial"/>
          <w:color w:val="292B2C"/>
        </w:rPr>
      </w:pPr>
      <w:r w:rsidRPr="00D57BB4">
        <w:rPr>
          <w:rFonts w:ascii="Arial" w:hAnsi="Arial" w:cs="Arial"/>
          <w:color w:val="292B2C"/>
        </w:rPr>
        <w:t xml:space="preserve">Exams </w:t>
      </w:r>
      <w:proofErr w:type="gramStart"/>
      <w:r w:rsidRPr="00D57BB4">
        <w:rPr>
          <w:rFonts w:ascii="Arial" w:hAnsi="Arial" w:cs="Arial"/>
          <w:color w:val="292B2C"/>
        </w:rPr>
        <w:t>can be retaken</w:t>
      </w:r>
      <w:proofErr w:type="gramEnd"/>
      <w:r w:rsidRPr="00D57BB4">
        <w:rPr>
          <w:rFonts w:ascii="Arial" w:hAnsi="Arial" w:cs="Arial"/>
          <w:color w:val="292B2C"/>
        </w:rPr>
        <w:t xml:space="preserve"> every six months.</w:t>
      </w:r>
    </w:p>
    <w:p w:rsidR="00D57BB4" w:rsidRPr="00D57BB4" w:rsidRDefault="00D57BB4" w:rsidP="00D57BB4">
      <w:pPr>
        <w:rPr>
          <w:rFonts w:ascii="Arial" w:hAnsi="Arial" w:cs="Arial"/>
        </w:rPr>
      </w:pPr>
    </w:p>
    <w:p w:rsidR="001048D6" w:rsidRPr="00D57BB4" w:rsidRDefault="001048D6">
      <w:pPr>
        <w:rPr>
          <w:rFonts w:ascii="Arial" w:hAnsi="Arial" w:cs="Arial"/>
        </w:rPr>
      </w:pPr>
    </w:p>
    <w:sectPr w:rsidR="001048D6" w:rsidRPr="00D57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F11"/>
    <w:multiLevelType w:val="multilevel"/>
    <w:tmpl w:val="D328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9636B"/>
    <w:multiLevelType w:val="multilevel"/>
    <w:tmpl w:val="8C86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D5E2F"/>
    <w:multiLevelType w:val="multilevel"/>
    <w:tmpl w:val="158C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665CD"/>
    <w:multiLevelType w:val="multilevel"/>
    <w:tmpl w:val="7654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A4679"/>
    <w:multiLevelType w:val="multilevel"/>
    <w:tmpl w:val="8448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87F0D"/>
    <w:multiLevelType w:val="multilevel"/>
    <w:tmpl w:val="EC4A7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E0F76"/>
    <w:multiLevelType w:val="multilevel"/>
    <w:tmpl w:val="B5A8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931B8"/>
    <w:multiLevelType w:val="multilevel"/>
    <w:tmpl w:val="3AC2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B632C"/>
    <w:multiLevelType w:val="multilevel"/>
    <w:tmpl w:val="A574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31AD4"/>
    <w:multiLevelType w:val="multilevel"/>
    <w:tmpl w:val="DF3C8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7C2CBC"/>
    <w:multiLevelType w:val="multilevel"/>
    <w:tmpl w:val="D57C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1B75C4"/>
    <w:multiLevelType w:val="multilevel"/>
    <w:tmpl w:val="7976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92B84"/>
    <w:multiLevelType w:val="multilevel"/>
    <w:tmpl w:val="2FB2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895B90"/>
    <w:multiLevelType w:val="multilevel"/>
    <w:tmpl w:val="B928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3"/>
  </w:num>
  <w:num w:numId="4">
    <w:abstractNumId w:val="10"/>
  </w:num>
  <w:num w:numId="5">
    <w:abstractNumId w:val="3"/>
  </w:num>
  <w:num w:numId="6">
    <w:abstractNumId w:val="6"/>
  </w:num>
  <w:num w:numId="7">
    <w:abstractNumId w:val="5"/>
  </w:num>
  <w:num w:numId="8">
    <w:abstractNumId w:val="7"/>
  </w:num>
  <w:num w:numId="9">
    <w:abstractNumId w:val="9"/>
  </w:num>
  <w:num w:numId="10">
    <w:abstractNumId w:val="1"/>
  </w:num>
  <w:num w:numId="11">
    <w:abstractNumId w:val="8"/>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B4"/>
    <w:rsid w:val="001048D6"/>
    <w:rsid w:val="00D5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F0B5"/>
  <w15:chartTrackingRefBased/>
  <w15:docId w15:val="{C35D6979-7816-4904-A0AC-3BA6A1D8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B4"/>
  </w:style>
  <w:style w:type="paragraph" w:styleId="Heading1">
    <w:name w:val="heading 1"/>
    <w:basedOn w:val="Normal"/>
    <w:link w:val="Heading1Char"/>
    <w:uiPriority w:val="9"/>
    <w:qFormat/>
    <w:rsid w:val="00D57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7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57B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B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7BB4"/>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57BB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57BB4"/>
    <w:rPr>
      <w:color w:val="0000FF" w:themeColor="hyperlink"/>
      <w:u w:val="single"/>
    </w:rPr>
  </w:style>
  <w:style w:type="paragraph" w:styleId="NormalWeb">
    <w:name w:val="Normal (Web)"/>
    <w:basedOn w:val="Normal"/>
    <w:uiPriority w:val="99"/>
    <w:semiHidden/>
    <w:unhideWhenUsed/>
    <w:rsid w:val="00D57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BB4"/>
    <w:rPr>
      <w:b/>
      <w:bCs/>
    </w:rPr>
  </w:style>
  <w:style w:type="table" w:styleId="TableGrid">
    <w:name w:val="Table Grid"/>
    <w:basedOn w:val="TableNormal"/>
    <w:uiPriority w:val="59"/>
    <w:rsid w:val="00D5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ssu.edu/academic-services/testing-services/" TargetMode="External"/><Relationship Id="rId5" Type="http://schemas.openxmlformats.org/officeDocument/2006/relationships/hyperlink" Target="https://clep.collegeboar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483</Words>
  <Characters>2755</Characters>
  <Application>Microsoft Office Word</Application>
  <DocSecurity>0</DocSecurity>
  <Lines>22</Lines>
  <Paragraphs>6</Paragraphs>
  <ScaleCrop>false</ScaleCrop>
  <Company>Lake Superior State University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Cairns</dc:creator>
  <cp:keywords/>
  <dc:description/>
  <cp:lastModifiedBy>Eric Cairns</cp:lastModifiedBy>
  <cp:revision>1</cp:revision>
  <dcterms:created xsi:type="dcterms:W3CDTF">2021-01-11T15:53:00Z</dcterms:created>
  <dcterms:modified xsi:type="dcterms:W3CDTF">2021-01-11T16:01:00Z</dcterms:modified>
</cp:coreProperties>
</file>